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8A3" w:rsidRPr="001138A3" w:rsidRDefault="001138A3" w:rsidP="00955AF3">
      <w:pPr>
        <w:spacing w:after="0" w:line="240" w:lineRule="auto"/>
        <w:jc w:val="both"/>
        <w:outlineLvl w:val="1"/>
        <w:rPr>
          <w:rFonts w:ascii="Calibri" w:eastAsia="Times New Roman" w:hAnsi="Calibri"/>
          <w:b/>
          <w:bCs/>
          <w:iCs/>
          <w:smallCaps/>
          <w:color w:val="1F497D"/>
          <w:sz w:val="24"/>
          <w:szCs w:val="24"/>
        </w:rPr>
      </w:pPr>
      <w:r w:rsidRPr="001138A3">
        <w:rPr>
          <w:rFonts w:ascii="Calibri" w:eastAsia="Times New Roman" w:hAnsi="Calibri"/>
          <w:b/>
          <w:bCs/>
          <w:iCs/>
          <w:smallCaps/>
          <w:color w:val="1F497D"/>
          <w:sz w:val="24"/>
          <w:szCs w:val="24"/>
        </w:rPr>
        <w:t>Global Partnership for Social Accountability (GPSA)</w:t>
      </w:r>
    </w:p>
    <w:p w:rsidR="001138A3" w:rsidRDefault="001138A3" w:rsidP="00955AF3">
      <w:pPr>
        <w:spacing w:after="0" w:line="240" w:lineRule="auto"/>
        <w:jc w:val="both"/>
        <w:outlineLvl w:val="1"/>
        <w:rPr>
          <w:rFonts w:ascii="Calibri" w:eastAsia="Times New Roman" w:hAnsi="Calibri"/>
          <w:b/>
          <w:bCs/>
          <w:iCs/>
          <w:sz w:val="24"/>
          <w:szCs w:val="24"/>
        </w:rPr>
      </w:pPr>
    </w:p>
    <w:p w:rsidR="001138A3" w:rsidRDefault="001138A3" w:rsidP="00955AF3">
      <w:pPr>
        <w:spacing w:after="0" w:line="240" w:lineRule="auto"/>
        <w:jc w:val="both"/>
        <w:outlineLvl w:val="1"/>
        <w:rPr>
          <w:rFonts w:ascii="Calibri" w:eastAsia="Times New Roman" w:hAnsi="Calibri"/>
          <w:b/>
          <w:bCs/>
          <w:iCs/>
          <w:sz w:val="24"/>
          <w:szCs w:val="24"/>
        </w:rPr>
      </w:pPr>
      <w:r>
        <w:rPr>
          <w:rFonts w:ascii="Calibri" w:eastAsia="Times New Roman" w:hAnsi="Calibri"/>
          <w:b/>
          <w:bCs/>
          <w:iCs/>
          <w:sz w:val="24"/>
          <w:szCs w:val="24"/>
        </w:rPr>
        <w:t xml:space="preserve">GPSA Grant Application: </w:t>
      </w:r>
      <w:r w:rsidR="00F0785B">
        <w:rPr>
          <w:rFonts w:ascii="Calibri" w:eastAsia="Times New Roman" w:hAnsi="Calibri"/>
          <w:b/>
          <w:bCs/>
          <w:iCs/>
          <w:sz w:val="24"/>
          <w:szCs w:val="24"/>
        </w:rPr>
        <w:t>Project Team and CSO</w:t>
      </w:r>
      <w:r w:rsidR="00E911DF">
        <w:rPr>
          <w:rFonts w:ascii="Calibri" w:eastAsia="Times New Roman" w:hAnsi="Calibri"/>
          <w:b/>
          <w:bCs/>
          <w:iCs/>
          <w:sz w:val="24"/>
          <w:szCs w:val="24"/>
        </w:rPr>
        <w:t>(s)</w:t>
      </w:r>
      <w:r w:rsidR="00F0785B">
        <w:rPr>
          <w:rFonts w:ascii="Calibri" w:eastAsia="Times New Roman" w:hAnsi="Calibri"/>
          <w:b/>
          <w:bCs/>
          <w:iCs/>
          <w:sz w:val="24"/>
          <w:szCs w:val="24"/>
        </w:rPr>
        <w:t xml:space="preserve"> experience</w:t>
      </w:r>
    </w:p>
    <w:p w:rsidR="00FC60C6" w:rsidRDefault="00FC60C6" w:rsidP="00FC60C6">
      <w:pPr>
        <w:spacing w:after="0" w:line="240" w:lineRule="auto"/>
        <w:jc w:val="both"/>
        <w:outlineLvl w:val="1"/>
        <w:rPr>
          <w:rFonts w:ascii="Calibri" w:eastAsia="Times New Roman" w:hAnsi="Calibri"/>
          <w:b/>
          <w:bCs/>
          <w:iCs/>
          <w:sz w:val="24"/>
          <w:szCs w:val="24"/>
        </w:rPr>
      </w:pPr>
    </w:p>
    <w:p w:rsidR="00FC60C6" w:rsidRPr="00FC60C6" w:rsidRDefault="00FC60C6" w:rsidP="00E911DF">
      <w:pPr>
        <w:shd w:val="clear" w:color="auto" w:fill="C6D9F1"/>
        <w:spacing w:after="0" w:line="240" w:lineRule="auto"/>
        <w:jc w:val="both"/>
        <w:outlineLvl w:val="1"/>
        <w:rPr>
          <w:rFonts w:ascii="Calibri" w:eastAsia="Times New Roman" w:hAnsi="Calibri"/>
          <w:b/>
          <w:bCs/>
          <w:iCs/>
          <w:sz w:val="20"/>
          <w:szCs w:val="20"/>
        </w:rPr>
      </w:pPr>
      <w:r w:rsidRPr="00FC60C6">
        <w:rPr>
          <w:rFonts w:ascii="Calibri" w:eastAsia="Times New Roman" w:hAnsi="Calibri"/>
          <w:b/>
          <w:bCs/>
          <w:iCs/>
          <w:sz w:val="20"/>
          <w:szCs w:val="20"/>
        </w:rPr>
        <w:t>Instructions</w:t>
      </w:r>
    </w:p>
    <w:p w:rsidR="00FC60C6" w:rsidRP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FC60C6">
        <w:rPr>
          <w:rFonts w:ascii="Calibri" w:eastAsia="Times New Roman" w:hAnsi="Calibri"/>
          <w:bCs/>
          <w:iCs/>
          <w:sz w:val="20"/>
          <w:szCs w:val="20"/>
        </w:rPr>
        <w:t xml:space="preserve">All grant applications are required to fill out this document and upload it into the e-application. The </w:t>
      </w:r>
      <w:r w:rsidR="00DF24E1">
        <w:rPr>
          <w:rFonts w:ascii="Calibri" w:eastAsia="Times New Roman" w:hAnsi="Calibri"/>
          <w:bCs/>
          <w:iCs/>
          <w:sz w:val="20"/>
          <w:szCs w:val="20"/>
        </w:rPr>
        <w:t xml:space="preserve">document contains </w:t>
      </w:r>
      <w:r w:rsidR="007B02F2">
        <w:rPr>
          <w:rFonts w:ascii="Calibri" w:eastAsia="Times New Roman" w:hAnsi="Calibri"/>
          <w:bCs/>
          <w:iCs/>
          <w:sz w:val="20"/>
          <w:szCs w:val="20"/>
        </w:rPr>
        <w:t>2</w:t>
      </w:r>
      <w:r w:rsidRPr="00FC60C6">
        <w:rPr>
          <w:rFonts w:ascii="Calibri" w:eastAsia="Times New Roman" w:hAnsi="Calibri"/>
          <w:bCs/>
          <w:iCs/>
          <w:sz w:val="20"/>
          <w:szCs w:val="20"/>
        </w:rPr>
        <w:t xml:space="preserve"> tables:</w:t>
      </w:r>
    </w:p>
    <w:p w:rsidR="00FC60C6" w:rsidRP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380E0A">
        <w:rPr>
          <w:rFonts w:ascii="Calibri" w:eastAsia="Times New Roman" w:hAnsi="Calibri"/>
          <w:b/>
          <w:bCs/>
          <w:iCs/>
          <w:sz w:val="20"/>
          <w:szCs w:val="20"/>
        </w:rPr>
        <w:t>Table 1:</w:t>
      </w:r>
      <w:r w:rsidRPr="00FC60C6">
        <w:rPr>
          <w:rFonts w:ascii="Calibri" w:eastAsia="Times New Roman" w:hAnsi="Calibri"/>
          <w:bCs/>
          <w:iCs/>
          <w:sz w:val="20"/>
          <w:szCs w:val="20"/>
        </w:rPr>
        <w:t xml:space="preserve"> Project team composition, positions, and task assignments</w:t>
      </w:r>
    </w:p>
    <w:p w:rsidR="00FC60C6" w:rsidRDefault="00FC60C6" w:rsidP="00E911DF">
      <w:pPr>
        <w:shd w:val="clear" w:color="auto" w:fill="C6D9F1"/>
        <w:spacing w:after="0" w:line="240" w:lineRule="auto"/>
        <w:jc w:val="both"/>
        <w:outlineLvl w:val="1"/>
        <w:rPr>
          <w:rFonts w:ascii="Calibri" w:eastAsia="Times New Roman" w:hAnsi="Calibri"/>
          <w:bCs/>
          <w:iCs/>
          <w:sz w:val="20"/>
          <w:szCs w:val="20"/>
        </w:rPr>
      </w:pPr>
      <w:r w:rsidRPr="00380E0A">
        <w:rPr>
          <w:rFonts w:ascii="Calibri" w:eastAsia="Times New Roman" w:hAnsi="Calibri"/>
          <w:b/>
          <w:bCs/>
          <w:iCs/>
          <w:sz w:val="20"/>
          <w:szCs w:val="20"/>
        </w:rPr>
        <w:t>T</w:t>
      </w:r>
      <w:r w:rsidR="00DF24E1">
        <w:rPr>
          <w:rFonts w:ascii="Calibri" w:eastAsia="Times New Roman" w:hAnsi="Calibri"/>
          <w:b/>
          <w:bCs/>
          <w:iCs/>
          <w:sz w:val="20"/>
          <w:szCs w:val="20"/>
        </w:rPr>
        <w:t>able 2</w:t>
      </w:r>
      <w:r w:rsidR="00380E0A" w:rsidRPr="00380E0A">
        <w:rPr>
          <w:rFonts w:ascii="Calibri" w:eastAsia="Times New Roman" w:hAnsi="Calibri"/>
          <w:b/>
          <w:bCs/>
          <w:iCs/>
          <w:sz w:val="20"/>
          <w:szCs w:val="20"/>
        </w:rPr>
        <w:t xml:space="preserve">: </w:t>
      </w:r>
      <w:r w:rsidR="00380E0A">
        <w:rPr>
          <w:rFonts w:ascii="Calibri" w:eastAsia="Times New Roman" w:hAnsi="Calibri"/>
          <w:bCs/>
          <w:iCs/>
          <w:sz w:val="20"/>
          <w:szCs w:val="20"/>
        </w:rPr>
        <w:t xml:space="preserve">Summary of </w:t>
      </w:r>
      <w:r w:rsidR="008F78C8">
        <w:rPr>
          <w:rFonts w:ascii="Calibri" w:eastAsia="Times New Roman" w:hAnsi="Calibri"/>
          <w:bCs/>
          <w:iCs/>
          <w:sz w:val="20"/>
          <w:szCs w:val="20"/>
        </w:rPr>
        <w:t xml:space="preserve">Applicant </w:t>
      </w:r>
      <w:r w:rsidR="00380E0A">
        <w:rPr>
          <w:rFonts w:ascii="Calibri" w:eastAsia="Times New Roman" w:hAnsi="Calibri"/>
          <w:bCs/>
          <w:iCs/>
          <w:sz w:val="20"/>
          <w:szCs w:val="20"/>
        </w:rPr>
        <w:t xml:space="preserve">CSO current and prior </w:t>
      </w:r>
      <w:r w:rsidRPr="00FC60C6">
        <w:rPr>
          <w:rFonts w:ascii="Calibri" w:eastAsia="Times New Roman" w:hAnsi="Calibri"/>
          <w:bCs/>
          <w:iCs/>
          <w:sz w:val="20"/>
          <w:szCs w:val="20"/>
        </w:rPr>
        <w:t xml:space="preserve">experience </w:t>
      </w:r>
      <w:r w:rsidR="008F78C8">
        <w:rPr>
          <w:rFonts w:ascii="Calibri" w:eastAsia="Times New Roman" w:hAnsi="Calibri"/>
          <w:bCs/>
          <w:iCs/>
          <w:sz w:val="20"/>
          <w:szCs w:val="20"/>
        </w:rPr>
        <w:t>[Mentoring proposals must also include references of Mentee(s) CSO(s)]</w:t>
      </w:r>
    </w:p>
    <w:p w:rsidR="00353638" w:rsidRDefault="00353638" w:rsidP="00E911DF">
      <w:pPr>
        <w:shd w:val="clear" w:color="auto" w:fill="C6D9F1"/>
        <w:spacing w:after="0" w:line="240" w:lineRule="auto"/>
        <w:jc w:val="both"/>
        <w:outlineLvl w:val="1"/>
        <w:rPr>
          <w:rFonts w:ascii="Calibri" w:eastAsia="Times New Roman" w:hAnsi="Calibri"/>
          <w:bCs/>
          <w:iCs/>
          <w:sz w:val="20"/>
          <w:szCs w:val="20"/>
        </w:rPr>
      </w:pPr>
      <w:r w:rsidRPr="00353638">
        <w:rPr>
          <w:rFonts w:ascii="Calibri" w:eastAsia="Times New Roman" w:hAnsi="Calibri"/>
          <w:b/>
          <w:bCs/>
          <w:iCs/>
          <w:sz w:val="20"/>
          <w:szCs w:val="20"/>
        </w:rPr>
        <w:t>Optional:</w:t>
      </w:r>
      <w:r>
        <w:rPr>
          <w:rFonts w:ascii="Calibri" w:eastAsia="Times New Roman" w:hAnsi="Calibri"/>
          <w:bCs/>
          <w:iCs/>
          <w:sz w:val="20"/>
          <w:szCs w:val="20"/>
        </w:rPr>
        <w:t xml:space="preserve"> if you have prepared a </w:t>
      </w:r>
      <w:r w:rsidRPr="00353638">
        <w:rPr>
          <w:rFonts w:ascii="Calibri" w:eastAsia="Times New Roman" w:hAnsi="Calibri"/>
          <w:bCs/>
          <w:iCs/>
          <w:sz w:val="20"/>
          <w:szCs w:val="20"/>
          <w:u w:val="single"/>
        </w:rPr>
        <w:t>Work Plan</w:t>
      </w:r>
      <w:r>
        <w:rPr>
          <w:rFonts w:ascii="Calibri" w:eastAsia="Times New Roman" w:hAnsi="Calibri"/>
          <w:bCs/>
          <w:iCs/>
          <w:sz w:val="20"/>
          <w:szCs w:val="20"/>
        </w:rPr>
        <w:t xml:space="preserve"> for your proposal, you may copy it at the end of this document or attach it as a separate file in the “Attached Files” section of the e-application.</w:t>
      </w:r>
    </w:p>
    <w:p w:rsidR="00FC60C6" w:rsidRPr="00FC60C6" w:rsidRDefault="00FC60C6" w:rsidP="00955AF3">
      <w:pPr>
        <w:spacing w:after="0" w:line="240" w:lineRule="auto"/>
        <w:jc w:val="both"/>
        <w:outlineLvl w:val="1"/>
        <w:rPr>
          <w:rFonts w:ascii="Calibri" w:eastAsia="Times New Roman" w:hAnsi="Calibri"/>
          <w:b/>
          <w:bCs/>
          <w:iCs/>
          <w:sz w:val="20"/>
          <w:szCs w:val="20"/>
        </w:rPr>
      </w:pPr>
    </w:p>
    <w:p w:rsidR="00955AF3" w:rsidRDefault="001138A3" w:rsidP="00955AF3">
      <w:pPr>
        <w:spacing w:after="0" w:line="240" w:lineRule="auto"/>
        <w:jc w:val="both"/>
        <w:rPr>
          <w:rFonts w:ascii="Calibri" w:eastAsia="Times New Roman" w:hAnsi="Calibri"/>
          <w:b/>
          <w:sz w:val="20"/>
          <w:szCs w:val="20"/>
        </w:rPr>
      </w:pPr>
      <w:r w:rsidRPr="0055289B">
        <w:rPr>
          <w:rFonts w:ascii="Calibri" w:eastAsia="Times New Roman" w:hAnsi="Calibri"/>
          <w:b/>
          <w:sz w:val="20"/>
          <w:szCs w:val="20"/>
        </w:rPr>
        <w:t xml:space="preserve">Table 1: </w:t>
      </w:r>
      <w:r w:rsidRPr="00F0785B">
        <w:rPr>
          <w:rFonts w:ascii="Calibri" w:eastAsia="Times New Roman" w:hAnsi="Calibri"/>
          <w:sz w:val="20"/>
          <w:szCs w:val="20"/>
        </w:rPr>
        <w:t>Please provide the team c</w:t>
      </w:r>
      <w:r w:rsidR="00955AF3" w:rsidRPr="00F0785B">
        <w:rPr>
          <w:rFonts w:ascii="Calibri" w:eastAsia="Times New Roman" w:hAnsi="Calibri"/>
          <w:sz w:val="20"/>
          <w:szCs w:val="20"/>
        </w:rPr>
        <w:t>omposition (including cons</w:t>
      </w:r>
      <w:r w:rsidRPr="00F0785B">
        <w:rPr>
          <w:rFonts w:ascii="Calibri" w:eastAsia="Times New Roman" w:hAnsi="Calibri"/>
          <w:sz w:val="20"/>
          <w:szCs w:val="20"/>
        </w:rPr>
        <w:t>ultants), and task a</w:t>
      </w:r>
      <w:r w:rsidR="00FC60C6" w:rsidRPr="00F0785B">
        <w:rPr>
          <w:rFonts w:ascii="Calibri" w:eastAsia="Times New Roman" w:hAnsi="Calibri"/>
          <w:sz w:val="20"/>
          <w:szCs w:val="20"/>
        </w:rPr>
        <w:t>ssignments.</w:t>
      </w:r>
      <w:r w:rsidR="0055289B" w:rsidRPr="00F0785B">
        <w:rPr>
          <w:rFonts w:ascii="Calibri" w:eastAsia="Times New Roman" w:hAnsi="Calibri"/>
          <w:sz w:val="20"/>
          <w:szCs w:val="20"/>
        </w:rPr>
        <w:t xml:space="preserve"> </w:t>
      </w:r>
      <w:r w:rsidR="005B20EC">
        <w:rPr>
          <w:rFonts w:ascii="Calibri" w:eastAsia="Times New Roman" w:hAnsi="Calibri"/>
          <w:sz w:val="20"/>
          <w:szCs w:val="20"/>
        </w:rPr>
        <w:t>For planned positions that are still vacant, please indicate “</w:t>
      </w:r>
      <w:r w:rsidR="009105AA">
        <w:rPr>
          <w:rFonts w:ascii="Calibri" w:eastAsia="Times New Roman" w:hAnsi="Calibri"/>
          <w:sz w:val="20"/>
          <w:szCs w:val="20"/>
        </w:rPr>
        <w:t xml:space="preserve">To be hired” under Team member name. </w:t>
      </w:r>
      <w:r w:rsidR="00F0785B" w:rsidRPr="00F0785B">
        <w:rPr>
          <w:rFonts w:ascii="Calibri" w:eastAsia="Times New Roman" w:hAnsi="Calibri"/>
          <w:sz w:val="20"/>
          <w:szCs w:val="20"/>
        </w:rPr>
        <w:t xml:space="preserve">For Project staff that will devote time to knowledge and learning activities, please make sure to indicate so, including </w:t>
      </w:r>
      <w:r w:rsidR="00F0785B">
        <w:rPr>
          <w:rFonts w:ascii="Calibri" w:eastAsia="Times New Roman" w:hAnsi="Calibri"/>
          <w:sz w:val="20"/>
          <w:szCs w:val="20"/>
        </w:rPr>
        <w:t xml:space="preserve">indicating specific staff that </w:t>
      </w:r>
      <w:r w:rsidR="007B02F2">
        <w:rPr>
          <w:rFonts w:ascii="Calibri" w:eastAsia="Times New Roman" w:hAnsi="Calibri"/>
          <w:sz w:val="20"/>
          <w:szCs w:val="20"/>
        </w:rPr>
        <w:t xml:space="preserve">would </w:t>
      </w:r>
      <w:r w:rsidR="00F0785B">
        <w:rPr>
          <w:rFonts w:ascii="Calibri" w:eastAsia="Times New Roman" w:hAnsi="Calibri"/>
          <w:sz w:val="20"/>
          <w:szCs w:val="20"/>
        </w:rPr>
        <w:t xml:space="preserve">devote </w:t>
      </w:r>
      <w:r w:rsidR="008F78C8">
        <w:rPr>
          <w:rFonts w:ascii="Calibri" w:eastAsia="Times New Roman" w:hAnsi="Calibri"/>
          <w:sz w:val="20"/>
          <w:szCs w:val="20"/>
        </w:rPr>
        <w:t xml:space="preserve">time </w:t>
      </w:r>
      <w:r w:rsidR="00F0785B" w:rsidRPr="00F0785B">
        <w:rPr>
          <w:rFonts w:ascii="Calibri" w:eastAsia="Times New Roman" w:hAnsi="Calibri"/>
          <w:sz w:val="20"/>
          <w:szCs w:val="20"/>
        </w:rPr>
        <w:t xml:space="preserve">to contributing to GPSA’s K&amp;L activities (these may include knowledge-sharing activities between GPSA grantees, including virtual and face-to-face events) </w:t>
      </w:r>
      <w:r w:rsidR="0055289B" w:rsidRPr="00F0785B">
        <w:rPr>
          <w:rFonts w:ascii="Calibri" w:eastAsia="Times New Roman" w:hAnsi="Calibri"/>
          <w:sz w:val="20"/>
          <w:szCs w:val="20"/>
        </w:rPr>
        <w:t>Add as many rows as needed.</w:t>
      </w:r>
      <w:r w:rsidR="0055289B">
        <w:rPr>
          <w:rFonts w:ascii="Calibri" w:eastAsia="Times New Roman" w:hAnsi="Calibri"/>
          <w:b/>
          <w:sz w:val="20"/>
          <w:szCs w:val="20"/>
        </w:rPr>
        <w:t xml:space="preserve"> </w:t>
      </w:r>
    </w:p>
    <w:p w:rsidR="00F0785B" w:rsidRPr="0055289B" w:rsidRDefault="00F0785B" w:rsidP="00955AF3">
      <w:pPr>
        <w:spacing w:after="0" w:line="240" w:lineRule="auto"/>
        <w:jc w:val="both"/>
        <w:rPr>
          <w:rFonts w:ascii="Calibri" w:eastAsia="Times New Roman" w:hAnsi="Calibri"/>
          <w:b/>
          <w:sz w:val="20"/>
          <w:szCs w:val="20"/>
        </w:rPr>
      </w:pPr>
    </w:p>
    <w:tbl>
      <w:tblPr>
        <w:tblW w:w="13710"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1156"/>
        <w:gridCol w:w="1304"/>
        <w:gridCol w:w="2520"/>
        <w:gridCol w:w="3048"/>
        <w:gridCol w:w="5682"/>
      </w:tblGrid>
      <w:tr w:rsidR="0055289B" w:rsidRPr="00A26706" w:rsidTr="00A26706">
        <w:trPr>
          <w:trHeight w:val="45"/>
          <w:tblHeader/>
        </w:trPr>
        <w:tc>
          <w:tcPr>
            <w:tcW w:w="1156" w:type="dxa"/>
            <w:tcBorders>
              <w:top w:val="single" w:sz="8" w:space="0" w:color="4F81BD"/>
              <w:left w:val="single" w:sz="8" w:space="0" w:color="4F81BD"/>
              <w:bottom w:val="single" w:sz="24" w:space="0" w:color="4F81BD"/>
              <w:right w:val="nil"/>
            </w:tcBorders>
            <w:shd w:val="clear" w:color="auto" w:fill="8DB3E2"/>
          </w:tcPr>
          <w:p w:rsidR="0055289B" w:rsidRPr="00A26706" w:rsidRDefault="0055289B" w:rsidP="00A26706">
            <w:pPr>
              <w:spacing w:after="0" w:line="240" w:lineRule="auto"/>
              <w:rPr>
                <w:rFonts w:ascii="Calibri" w:eastAsia="Times New Roman" w:hAnsi="Calibri"/>
                <w:b/>
                <w:bCs/>
                <w:vanish/>
                <w:color w:val="FFFFFF"/>
                <w:sz w:val="20"/>
                <w:szCs w:val="20"/>
              </w:rPr>
            </w:pPr>
            <w:bookmarkStart w:id="0" w:name="table05"/>
            <w:bookmarkEnd w:id="0"/>
            <w:r w:rsidRPr="00A26706">
              <w:rPr>
                <w:rFonts w:ascii="Calibri" w:eastAsia="Times New Roman" w:hAnsi="Calibri"/>
                <w:b/>
                <w:bCs/>
                <w:color w:val="FFFFFF"/>
                <w:sz w:val="20"/>
                <w:szCs w:val="20"/>
              </w:rPr>
              <w:t>Team  member name</w:t>
            </w:r>
            <w:r w:rsidRPr="00A26706">
              <w:rPr>
                <w:rFonts w:ascii="Calibri" w:eastAsia="Times New Roman" w:hAnsi="Calibri"/>
                <w:color w:val="000000"/>
                <w:sz w:val="20"/>
                <w:szCs w:val="20"/>
              </w:rPr>
              <w:t xml:space="preserve"> </w:t>
            </w:r>
          </w:p>
        </w:tc>
        <w:tc>
          <w:tcPr>
            <w:tcW w:w="1304" w:type="dxa"/>
            <w:tcBorders>
              <w:top w:val="single" w:sz="8" w:space="0" w:color="4F81BD"/>
              <w:left w:val="nil"/>
              <w:bottom w:val="single" w:sz="24" w:space="0" w:color="4F81BD"/>
              <w:right w:val="nil"/>
            </w:tcBorders>
            <w:shd w:val="clear" w:color="auto" w:fill="8DB3E2"/>
          </w:tcPr>
          <w:p w:rsidR="0055289B" w:rsidRPr="00A26706" w:rsidRDefault="0055289B" w:rsidP="00A26706">
            <w:pPr>
              <w:spacing w:after="0" w:line="240" w:lineRule="auto"/>
              <w:rPr>
                <w:rFonts w:ascii="Calibri" w:eastAsia="Times New Roman" w:hAnsi="Calibri"/>
                <w:b/>
                <w:color w:val="FFFFFF"/>
                <w:sz w:val="20"/>
                <w:szCs w:val="20"/>
              </w:rPr>
            </w:pPr>
            <w:r w:rsidRPr="00A26706">
              <w:rPr>
                <w:rFonts w:ascii="Calibri" w:eastAsia="Times New Roman" w:hAnsi="Calibri"/>
                <w:b/>
                <w:color w:val="FFFFFF"/>
                <w:sz w:val="20"/>
                <w:szCs w:val="20"/>
              </w:rPr>
              <w:t xml:space="preserve"> Position </w:t>
            </w:r>
          </w:p>
        </w:tc>
        <w:tc>
          <w:tcPr>
            <w:tcW w:w="2520" w:type="dxa"/>
            <w:tcBorders>
              <w:top w:val="single" w:sz="8" w:space="0" w:color="4F81BD"/>
              <w:left w:val="nil"/>
              <w:bottom w:val="single" w:sz="24" w:space="0" w:color="4F81BD"/>
              <w:right w:val="nil"/>
            </w:tcBorders>
            <w:shd w:val="clear" w:color="auto" w:fill="8DB3E2"/>
          </w:tcPr>
          <w:p w:rsidR="0055289B" w:rsidRPr="00A26706" w:rsidRDefault="0055289B" w:rsidP="00A26706">
            <w:pPr>
              <w:spacing w:after="0" w:line="240" w:lineRule="auto"/>
              <w:rPr>
                <w:rFonts w:ascii="Calibri" w:eastAsia="Times New Roman" w:hAnsi="Calibri"/>
                <w:b/>
                <w:bCs/>
                <w:color w:val="FFFFFF"/>
                <w:sz w:val="20"/>
                <w:szCs w:val="20"/>
              </w:rPr>
            </w:pPr>
            <w:r w:rsidRPr="00A26706">
              <w:rPr>
                <w:rFonts w:ascii="Calibri" w:eastAsia="Times New Roman" w:hAnsi="Calibri"/>
                <w:b/>
                <w:bCs/>
                <w:color w:val="FFFFFF"/>
                <w:sz w:val="20"/>
                <w:szCs w:val="20"/>
              </w:rPr>
              <w:t>Time devoted to Project:</w:t>
            </w:r>
          </w:p>
          <w:p w:rsidR="0055289B" w:rsidRPr="00A26706" w:rsidRDefault="0055289B" w:rsidP="00A26706">
            <w:pPr>
              <w:spacing w:after="0" w:line="240" w:lineRule="auto"/>
              <w:rPr>
                <w:rFonts w:ascii="Calibri" w:eastAsia="Times New Roman" w:hAnsi="Calibri"/>
                <w:b/>
                <w:bCs/>
                <w:color w:val="FFFFFF"/>
                <w:sz w:val="18"/>
                <w:szCs w:val="18"/>
              </w:rPr>
            </w:pPr>
            <w:r w:rsidRPr="00A26706">
              <w:rPr>
                <w:rFonts w:ascii="Calibri" w:eastAsia="Times New Roman" w:hAnsi="Calibri"/>
                <w:b/>
                <w:bCs/>
                <w:color w:val="FFFFFF"/>
                <w:sz w:val="18"/>
                <w:szCs w:val="18"/>
              </w:rPr>
              <w:t>Indicate (a) if full or part-time, (b) if CSO personnel or consultant, and (c) if team member will be employed for the full duration of the Project or for specific periods or ta</w:t>
            </w:r>
            <w:r w:rsidR="009105AA" w:rsidRPr="00A26706">
              <w:rPr>
                <w:rFonts w:ascii="Calibri" w:eastAsia="Times New Roman" w:hAnsi="Calibri"/>
                <w:b/>
                <w:bCs/>
                <w:color w:val="FFFFFF"/>
                <w:sz w:val="18"/>
                <w:szCs w:val="18"/>
              </w:rPr>
              <w:t>s</w:t>
            </w:r>
            <w:r w:rsidRPr="00A26706">
              <w:rPr>
                <w:rFonts w:ascii="Calibri" w:eastAsia="Times New Roman" w:hAnsi="Calibri"/>
                <w:b/>
                <w:bCs/>
                <w:color w:val="FFFFFF"/>
                <w:sz w:val="18"/>
                <w:szCs w:val="18"/>
              </w:rPr>
              <w:t>ks.</w:t>
            </w:r>
          </w:p>
        </w:tc>
        <w:tc>
          <w:tcPr>
            <w:tcW w:w="3048" w:type="dxa"/>
            <w:tcBorders>
              <w:top w:val="single" w:sz="8" w:space="0" w:color="4F81BD"/>
              <w:left w:val="nil"/>
              <w:bottom w:val="single" w:sz="24" w:space="0" w:color="4F81BD"/>
              <w:right w:val="nil"/>
            </w:tcBorders>
            <w:shd w:val="clear" w:color="auto" w:fill="8DB3E2"/>
          </w:tcPr>
          <w:p w:rsidR="0055289B" w:rsidRPr="00A26706" w:rsidRDefault="005B20EC" w:rsidP="00A26706">
            <w:pPr>
              <w:spacing w:after="0" w:line="240" w:lineRule="auto"/>
              <w:rPr>
                <w:rFonts w:ascii="Calibri" w:eastAsia="Times New Roman" w:hAnsi="Calibri"/>
                <w:color w:val="000000"/>
                <w:sz w:val="20"/>
                <w:szCs w:val="20"/>
              </w:rPr>
            </w:pPr>
            <w:r w:rsidRPr="00A26706">
              <w:rPr>
                <w:rFonts w:ascii="Calibri" w:eastAsia="Times New Roman" w:hAnsi="Calibri"/>
                <w:b/>
                <w:bCs/>
                <w:color w:val="FFFFFF"/>
                <w:sz w:val="20"/>
                <w:szCs w:val="20"/>
              </w:rPr>
              <w:t xml:space="preserve">Project </w:t>
            </w:r>
            <w:r w:rsidR="0055289B" w:rsidRPr="00A26706">
              <w:rPr>
                <w:rFonts w:ascii="Calibri" w:eastAsia="Times New Roman" w:hAnsi="Calibri"/>
                <w:b/>
                <w:bCs/>
                <w:color w:val="FFFFFF"/>
                <w:sz w:val="20"/>
                <w:szCs w:val="20"/>
              </w:rPr>
              <w:t>Components/Sub-Components/Activities</w:t>
            </w:r>
            <w:r w:rsidR="0055289B" w:rsidRPr="00A26706">
              <w:rPr>
                <w:rFonts w:ascii="Calibri" w:eastAsia="Times New Roman" w:hAnsi="Calibri"/>
                <w:color w:val="000000"/>
                <w:sz w:val="20"/>
                <w:szCs w:val="20"/>
              </w:rPr>
              <w:t xml:space="preserve"> </w:t>
            </w:r>
          </w:p>
        </w:tc>
        <w:tc>
          <w:tcPr>
            <w:tcW w:w="5682" w:type="dxa"/>
            <w:tcBorders>
              <w:top w:val="single" w:sz="8" w:space="0" w:color="4F81BD"/>
              <w:left w:val="nil"/>
              <w:bottom w:val="single" w:sz="24" w:space="0" w:color="4F81BD"/>
              <w:right w:val="single" w:sz="8" w:space="0" w:color="4F81BD"/>
            </w:tcBorders>
            <w:shd w:val="clear" w:color="auto" w:fill="8DB3E2"/>
          </w:tcPr>
          <w:p w:rsidR="0055289B" w:rsidRPr="00A26706" w:rsidRDefault="005B20EC" w:rsidP="00A26706">
            <w:pPr>
              <w:spacing w:after="0" w:line="240" w:lineRule="auto"/>
              <w:rPr>
                <w:rFonts w:ascii="Calibri" w:eastAsia="Times New Roman" w:hAnsi="Calibri"/>
                <w:color w:val="000000"/>
                <w:sz w:val="20"/>
                <w:szCs w:val="20"/>
              </w:rPr>
            </w:pPr>
            <w:r w:rsidRPr="00A26706">
              <w:rPr>
                <w:rFonts w:ascii="Calibri" w:eastAsia="Times New Roman" w:hAnsi="Calibri"/>
                <w:b/>
                <w:bCs/>
                <w:color w:val="FFFFFF"/>
                <w:sz w:val="20"/>
                <w:szCs w:val="20"/>
              </w:rPr>
              <w:t xml:space="preserve">Project Main </w:t>
            </w:r>
            <w:r w:rsidR="0055289B" w:rsidRPr="00A26706">
              <w:rPr>
                <w:rFonts w:ascii="Calibri" w:eastAsia="Times New Roman" w:hAnsi="Calibri"/>
                <w:b/>
                <w:bCs/>
                <w:color w:val="FFFFFF"/>
                <w:sz w:val="20"/>
                <w:szCs w:val="20"/>
              </w:rPr>
              <w:t>Responsibilities</w:t>
            </w:r>
            <w:r w:rsidR="0055289B" w:rsidRPr="00A26706">
              <w:rPr>
                <w:rFonts w:ascii="Calibri" w:eastAsia="Times New Roman" w:hAnsi="Calibri"/>
                <w:color w:val="000000"/>
                <w:sz w:val="20"/>
                <w:szCs w:val="20"/>
              </w:rPr>
              <w:t xml:space="preserve"> </w:t>
            </w:r>
          </w:p>
        </w:tc>
      </w:tr>
      <w:tr w:rsidR="00386323" w:rsidRPr="00A26706" w:rsidTr="00A26706">
        <w:trPr>
          <w:tblHeader/>
        </w:trPr>
        <w:tc>
          <w:tcPr>
            <w:tcW w:w="1156" w:type="dxa"/>
            <w:vMerge w:val="restart"/>
            <w:tcBorders>
              <w:top w:val="single" w:sz="24" w:space="0" w:color="4F81BD"/>
              <w:left w:val="single" w:sz="8" w:space="0" w:color="4F81BD"/>
              <w:bottom w:val="single" w:sz="8" w:space="0" w:color="4F81BD"/>
              <w:right w:val="single" w:sz="8" w:space="0" w:color="4F81BD"/>
            </w:tcBorders>
            <w:shd w:val="clear" w:color="auto" w:fill="FFFFFF"/>
          </w:tcPr>
          <w:p w:rsidR="00386323" w:rsidRPr="00A26706" w:rsidRDefault="006F696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Dr. </w:t>
            </w:r>
            <w:r w:rsidR="00B20C25">
              <w:rPr>
                <w:rFonts w:ascii="Calibri" w:eastAsia="Times New Roman" w:hAnsi="Calibri"/>
                <w:color w:val="000000"/>
                <w:sz w:val="18"/>
                <w:szCs w:val="18"/>
              </w:rPr>
              <w:t>Roman Mogilevskii</w:t>
            </w:r>
          </w:p>
        </w:tc>
        <w:tc>
          <w:tcPr>
            <w:tcW w:w="1304" w:type="dxa"/>
            <w:vMerge w:val="restart"/>
            <w:tcBorders>
              <w:top w:val="single" w:sz="24" w:space="0" w:color="4F81BD"/>
              <w:left w:val="single" w:sz="8" w:space="0" w:color="4F81BD"/>
              <w:bottom w:val="single" w:sz="8" w:space="0" w:color="4F81BD"/>
              <w:right w:val="single" w:sz="8" w:space="0" w:color="4F81BD"/>
            </w:tcBorders>
            <w:shd w:val="clear" w:color="auto" w:fill="FFFFFF"/>
          </w:tcPr>
          <w:p w:rsidR="00386323" w:rsidRPr="00A26706" w:rsidRDefault="00F2570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Project </w:t>
            </w:r>
            <w:proofErr w:type="spellStart"/>
            <w:r>
              <w:rPr>
                <w:rFonts w:ascii="Calibri" w:eastAsia="Times New Roman" w:hAnsi="Calibri"/>
                <w:color w:val="000000"/>
                <w:sz w:val="18"/>
                <w:szCs w:val="18"/>
              </w:rPr>
              <w:t>Coordinator</w:t>
            </w:r>
            <w:r w:rsidR="00B20C25">
              <w:rPr>
                <w:rFonts w:ascii="Calibri" w:eastAsia="Times New Roman" w:hAnsi="Calibri"/>
                <w:vanish/>
                <w:color w:val="000000"/>
                <w:sz w:val="18"/>
                <w:szCs w:val="18"/>
              </w:rPr>
              <w:t>IPPA</w:t>
            </w:r>
            <w:proofErr w:type="spellEnd"/>
            <w:r w:rsidR="00B20C25">
              <w:rPr>
                <w:rFonts w:ascii="Calibri" w:eastAsia="Times New Roman" w:hAnsi="Calibri"/>
                <w:vanish/>
                <w:color w:val="000000"/>
                <w:sz w:val="18"/>
                <w:szCs w:val="18"/>
              </w:rPr>
              <w:t xml:space="preserve"> Project Coordinator</w:t>
            </w:r>
          </w:p>
        </w:tc>
        <w:tc>
          <w:tcPr>
            <w:tcW w:w="2520" w:type="dxa"/>
            <w:vMerge w:val="restart"/>
            <w:tcBorders>
              <w:top w:val="single" w:sz="24" w:space="0" w:color="4F81BD"/>
              <w:left w:val="single" w:sz="8" w:space="0" w:color="4F81BD"/>
              <w:bottom w:val="single" w:sz="8" w:space="0" w:color="4F81BD"/>
              <w:right w:val="single" w:sz="8" w:space="0" w:color="4F81BD"/>
            </w:tcBorders>
            <w:shd w:val="clear" w:color="auto" w:fill="FFFFFF"/>
          </w:tcPr>
          <w:p w:rsidR="00386323" w:rsidRPr="00A26706" w:rsidRDefault="002F1609"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Part-time</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Personnel</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Full project duration</w:t>
            </w:r>
          </w:p>
        </w:tc>
        <w:tc>
          <w:tcPr>
            <w:tcW w:w="3048" w:type="dxa"/>
            <w:tcBorders>
              <w:top w:val="single" w:sz="24"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Component 1</w:t>
            </w:r>
          </w:p>
          <w:p w:rsidR="00386323" w:rsidRPr="00A26706" w:rsidRDefault="00B4540B"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Research analysis</w:t>
            </w:r>
            <w:r w:rsidR="00386323" w:rsidRPr="00A26706">
              <w:rPr>
                <w:rFonts w:ascii="Calibri" w:eastAsia="Times New Roman" w:hAnsi="Calibri"/>
                <w:color w:val="000000"/>
                <w:sz w:val="18"/>
                <w:szCs w:val="18"/>
              </w:rPr>
              <w:t xml:space="preserve"> </w:t>
            </w:r>
          </w:p>
        </w:tc>
        <w:tc>
          <w:tcPr>
            <w:tcW w:w="5682" w:type="dxa"/>
            <w:tcBorders>
              <w:top w:val="single" w:sz="24"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Overall Project coordination</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Supervise Project team’s performance</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Lead periodic strategic planning team meetings and approve adjustments to Project’s flow</w:t>
            </w:r>
          </w:p>
          <w:p w:rsidR="00386323" w:rsidRPr="00A26706" w:rsidRDefault="00386323" w:rsidP="00A26706">
            <w:pPr>
              <w:spacing w:after="0" w:line="240" w:lineRule="auto"/>
              <w:jc w:val="both"/>
              <w:rPr>
                <w:rFonts w:ascii="Calibri" w:eastAsia="Times New Roman" w:hAnsi="Calibri"/>
                <w:color w:val="000000"/>
                <w:sz w:val="18"/>
                <w:szCs w:val="18"/>
              </w:rPr>
            </w:pPr>
            <w:proofErr w:type="spellStart"/>
            <w:r w:rsidRPr="00A26706">
              <w:rPr>
                <w:rFonts w:ascii="Calibri" w:eastAsia="Times New Roman" w:hAnsi="Calibri"/>
                <w:color w:val="000000"/>
                <w:sz w:val="18"/>
                <w:szCs w:val="18"/>
              </w:rPr>
              <w:t>Etc</w:t>
            </w:r>
            <w:proofErr w:type="spellEnd"/>
          </w:p>
        </w:tc>
      </w:tr>
      <w:tr w:rsidR="00386323" w:rsidRPr="00A26706" w:rsidTr="00A26706">
        <w:trPr>
          <w:tblHeader/>
        </w:trPr>
        <w:tc>
          <w:tcPr>
            <w:tcW w:w="1156" w:type="dxa"/>
            <w:vMerge/>
            <w:tcBorders>
              <w:top w:val="single" w:sz="8"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p>
        </w:tc>
        <w:tc>
          <w:tcPr>
            <w:tcW w:w="1304" w:type="dxa"/>
            <w:vMerge/>
            <w:tcBorders>
              <w:top w:val="single" w:sz="8"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vanish/>
                <w:color w:val="000000"/>
                <w:sz w:val="18"/>
                <w:szCs w:val="18"/>
              </w:rPr>
            </w:pPr>
          </w:p>
        </w:tc>
        <w:tc>
          <w:tcPr>
            <w:tcW w:w="2520" w:type="dxa"/>
            <w:vMerge/>
            <w:tcBorders>
              <w:top w:val="single" w:sz="8"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Component 2</w:t>
            </w:r>
          </w:p>
          <w:p w:rsidR="00386323" w:rsidRPr="00A26706" w:rsidRDefault="00B4540B"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Inclusive, informed, representative national debate</w:t>
            </w:r>
            <w:r w:rsidRPr="00A26706">
              <w:rPr>
                <w:rFonts w:ascii="Calibri" w:eastAsia="Times New Roman" w:hAnsi="Calibri"/>
                <w:color w:val="000000"/>
                <w:sz w:val="18"/>
                <w:szCs w:val="18"/>
              </w:rPr>
              <w:t xml:space="preserve"> </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386323"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 xml:space="preserve">Supervise the overall quality of </w:t>
            </w:r>
            <w:r w:rsidR="00AD3083">
              <w:rPr>
                <w:rFonts w:ascii="Calibri" w:eastAsia="Times New Roman" w:hAnsi="Calibri"/>
                <w:color w:val="000000"/>
                <w:sz w:val="18"/>
                <w:szCs w:val="18"/>
              </w:rPr>
              <w:t>presentation process</w:t>
            </w:r>
            <w:r w:rsidRPr="00A26706">
              <w:rPr>
                <w:rFonts w:ascii="Calibri" w:eastAsia="Times New Roman" w:hAnsi="Calibri"/>
                <w:color w:val="000000"/>
                <w:sz w:val="18"/>
                <w:szCs w:val="18"/>
              </w:rPr>
              <w:t>, including hiring of training consultants or consulting firm</w:t>
            </w:r>
          </w:p>
          <w:p w:rsidR="002417F8" w:rsidRPr="00A26706" w:rsidRDefault="002417F8"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Main Project contact with state and non-state actors</w:t>
            </w:r>
          </w:p>
          <w:p w:rsidR="00386323" w:rsidRPr="00A26706" w:rsidRDefault="002417F8"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Supervise public events in the framework of project</w:t>
            </w:r>
          </w:p>
          <w:p w:rsidR="00386323" w:rsidRPr="00A26706" w:rsidRDefault="00386323" w:rsidP="00A26706">
            <w:pPr>
              <w:spacing w:after="0" w:line="240" w:lineRule="auto"/>
              <w:jc w:val="both"/>
              <w:rPr>
                <w:rFonts w:ascii="Calibri" w:eastAsia="Times New Roman" w:hAnsi="Calibri"/>
                <w:color w:val="000000"/>
                <w:sz w:val="18"/>
                <w:szCs w:val="18"/>
              </w:rPr>
            </w:pPr>
            <w:proofErr w:type="spellStart"/>
            <w:r w:rsidRPr="00A26706">
              <w:rPr>
                <w:rFonts w:ascii="Calibri" w:eastAsia="Times New Roman" w:hAnsi="Calibri"/>
                <w:color w:val="000000"/>
                <w:sz w:val="18"/>
                <w:szCs w:val="18"/>
              </w:rPr>
              <w:t>Etc</w:t>
            </w:r>
            <w:proofErr w:type="spellEnd"/>
          </w:p>
        </w:tc>
      </w:tr>
      <w:tr w:rsidR="00386323" w:rsidRPr="00A26706" w:rsidTr="00B20C25">
        <w:trPr>
          <w:trHeight w:val="528"/>
          <w:tblHeader/>
        </w:trPr>
        <w:tc>
          <w:tcPr>
            <w:tcW w:w="1156" w:type="dxa"/>
            <w:vMerge/>
            <w:tcBorders>
              <w:top w:val="single" w:sz="8"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p>
        </w:tc>
        <w:tc>
          <w:tcPr>
            <w:tcW w:w="1304" w:type="dxa"/>
            <w:vMerge/>
            <w:tcBorders>
              <w:top w:val="single" w:sz="8"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p>
        </w:tc>
        <w:tc>
          <w:tcPr>
            <w:tcW w:w="2520" w:type="dxa"/>
            <w:vMerge/>
            <w:tcBorders>
              <w:top w:val="single" w:sz="8" w:space="0" w:color="4F81BD"/>
              <w:left w:val="single" w:sz="8" w:space="0" w:color="4F81BD"/>
              <w:bottom w:val="single" w:sz="8" w:space="0" w:color="4F81BD"/>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386323" w:rsidRPr="00A26706" w:rsidRDefault="006F6967"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 Component 4</w:t>
            </w:r>
          </w:p>
          <w:p w:rsidR="00386323" w:rsidRPr="00A26706" w:rsidRDefault="00B4540B"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Knowledge and Learning</w:t>
            </w:r>
            <w:r w:rsidRPr="00A26706">
              <w:rPr>
                <w:rFonts w:ascii="Calibri" w:eastAsia="Times New Roman" w:hAnsi="Calibri"/>
                <w:color w:val="000000"/>
                <w:sz w:val="18"/>
                <w:szCs w:val="18"/>
              </w:rPr>
              <w:t xml:space="preserve"> </w:t>
            </w:r>
            <w:r w:rsidR="006F6967">
              <w:rPr>
                <w:rFonts w:ascii="Calibri" w:eastAsia="Times New Roman" w:hAnsi="Calibri"/>
                <w:color w:val="000000"/>
                <w:sz w:val="18"/>
                <w:szCs w:val="18"/>
              </w:rPr>
              <w:t>4</w:t>
            </w:r>
            <w:r w:rsidR="00386323" w:rsidRPr="00A26706">
              <w:rPr>
                <w:rFonts w:ascii="Calibri" w:eastAsia="Times New Roman" w:hAnsi="Calibri"/>
                <w:color w:val="000000"/>
                <w:sz w:val="18"/>
                <w:szCs w:val="18"/>
              </w:rPr>
              <w:t>.c</w:t>
            </w:r>
          </w:p>
        </w:tc>
        <w:tc>
          <w:tcPr>
            <w:tcW w:w="5682" w:type="dxa"/>
            <w:tcBorders>
              <w:top w:val="single" w:sz="8" w:space="0" w:color="4F81BD"/>
              <w:left w:val="single" w:sz="8" w:space="0" w:color="4F81BD"/>
              <w:bottom w:val="single" w:sz="4" w:space="0" w:color="auto"/>
              <w:right w:val="single" w:sz="8" w:space="0" w:color="4F81BD"/>
            </w:tcBorders>
            <w:shd w:val="clear" w:color="auto" w:fill="FFFFFF"/>
          </w:tcPr>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Supervise the overall quality of K&amp;L products</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Devote at least 2 days/month to Project’s K&amp;L activities, including activities with other CSOs and partners within country</w:t>
            </w:r>
          </w:p>
          <w:p w:rsidR="00386323" w:rsidRPr="00A26706" w:rsidRDefault="00386323" w:rsidP="00A26706">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Devote at least 1 days/month to knowledge-sharing and learning activities related to GPSA Program</w:t>
            </w:r>
          </w:p>
        </w:tc>
      </w:tr>
      <w:tr w:rsidR="00B4540B" w:rsidRPr="00A26706" w:rsidTr="006F6967">
        <w:trPr>
          <w:trHeight w:val="1558"/>
          <w:tblHeader/>
        </w:trPr>
        <w:tc>
          <w:tcPr>
            <w:tcW w:w="1156" w:type="dxa"/>
            <w:tcBorders>
              <w:top w:val="single" w:sz="8" w:space="0" w:color="4F81BD"/>
              <w:left w:val="single" w:sz="8" w:space="0" w:color="4F81BD"/>
              <w:right w:val="single" w:sz="8" w:space="0" w:color="4F81BD"/>
            </w:tcBorders>
            <w:shd w:val="clear" w:color="auto" w:fill="FFFFFF"/>
          </w:tcPr>
          <w:p w:rsidR="00B4540B" w:rsidRPr="00A26706" w:rsidRDefault="00B4540B"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Kanat Tilekeyev</w:t>
            </w:r>
            <w:r w:rsidR="006F6967">
              <w:rPr>
                <w:rFonts w:ascii="Calibri" w:eastAsia="Times New Roman" w:hAnsi="Calibri"/>
                <w:color w:val="000000"/>
                <w:sz w:val="18"/>
                <w:szCs w:val="18"/>
              </w:rPr>
              <w:t>, PhD</w:t>
            </w:r>
          </w:p>
        </w:tc>
        <w:tc>
          <w:tcPr>
            <w:tcW w:w="1304" w:type="dxa"/>
            <w:tcBorders>
              <w:top w:val="single" w:sz="8" w:space="0" w:color="4F81BD"/>
              <w:left w:val="single" w:sz="8" w:space="0" w:color="4F81BD"/>
              <w:right w:val="single" w:sz="8" w:space="0" w:color="4F81BD"/>
            </w:tcBorders>
            <w:shd w:val="clear" w:color="auto" w:fill="FFFFFF"/>
          </w:tcPr>
          <w:p w:rsidR="00B4540B" w:rsidRPr="00A26706" w:rsidRDefault="00B4540B"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IPPA Research Fellow</w:t>
            </w:r>
          </w:p>
        </w:tc>
        <w:tc>
          <w:tcPr>
            <w:tcW w:w="2520" w:type="dxa"/>
            <w:tcBorders>
              <w:top w:val="single" w:sz="8" w:space="0" w:color="4F81BD"/>
              <w:left w:val="single" w:sz="8" w:space="0" w:color="4F81BD"/>
              <w:right w:val="single" w:sz="8" w:space="0" w:color="4F81BD"/>
            </w:tcBorders>
            <w:shd w:val="clear" w:color="auto" w:fill="FFFFFF"/>
          </w:tcPr>
          <w:p w:rsidR="00B4540B" w:rsidRPr="00A26706" w:rsidRDefault="002F1609"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w:t>
            </w:r>
            <w:r w:rsidRPr="00A26706">
              <w:rPr>
                <w:rFonts w:ascii="Calibri" w:eastAsia="Times New Roman" w:hAnsi="Calibri"/>
                <w:color w:val="000000"/>
                <w:sz w:val="18"/>
                <w:szCs w:val="18"/>
              </w:rPr>
              <w:t>-time</w:t>
            </w:r>
          </w:p>
          <w:p w:rsidR="00B4540B" w:rsidRPr="00A26706" w:rsidRDefault="00B4540B" w:rsidP="00B20C25">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Personnel</w:t>
            </w:r>
          </w:p>
          <w:p w:rsidR="00B4540B" w:rsidRPr="00A26706" w:rsidRDefault="00B4540B" w:rsidP="00B20C25">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Full project duration</w:t>
            </w:r>
          </w:p>
        </w:tc>
        <w:tc>
          <w:tcPr>
            <w:tcW w:w="3048" w:type="dxa"/>
            <w:tcBorders>
              <w:top w:val="single" w:sz="8" w:space="0" w:color="4F81BD"/>
              <w:left w:val="single" w:sz="8" w:space="0" w:color="4F81BD"/>
              <w:right w:val="single" w:sz="4" w:space="0" w:color="auto"/>
            </w:tcBorders>
            <w:shd w:val="clear" w:color="auto" w:fill="FFFFFF"/>
          </w:tcPr>
          <w:p w:rsidR="00B4540B" w:rsidRPr="00A26706" w:rsidRDefault="00B4540B" w:rsidP="006F53C5">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Component 1</w:t>
            </w:r>
          </w:p>
          <w:p w:rsidR="006F6967" w:rsidRDefault="00B4540B" w:rsidP="006F53C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Research </w:t>
            </w:r>
            <w:r w:rsidRPr="00A26706">
              <w:rPr>
                <w:rFonts w:ascii="Calibri" w:eastAsia="Times New Roman" w:hAnsi="Calibri"/>
                <w:color w:val="000000"/>
                <w:sz w:val="18"/>
                <w:szCs w:val="18"/>
              </w:rPr>
              <w:t>a</w:t>
            </w:r>
            <w:r>
              <w:rPr>
                <w:rFonts w:ascii="Calibri" w:eastAsia="Times New Roman" w:hAnsi="Calibri"/>
                <w:color w:val="000000"/>
                <w:sz w:val="18"/>
                <w:szCs w:val="18"/>
              </w:rPr>
              <w:t>nalysis</w:t>
            </w:r>
          </w:p>
          <w:p w:rsidR="00B4540B" w:rsidRPr="00A26706" w:rsidRDefault="00B4540B" w:rsidP="006F53C5">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 xml:space="preserve"> </w:t>
            </w:r>
          </w:p>
          <w:p w:rsidR="006F6967" w:rsidRPr="00A26706" w:rsidRDefault="006F6967" w:rsidP="006F696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Component 4</w:t>
            </w:r>
          </w:p>
          <w:p w:rsidR="00B4540B" w:rsidRPr="00A26706" w:rsidRDefault="006F6967" w:rsidP="006F696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Knowledge and Learning</w:t>
            </w:r>
          </w:p>
        </w:tc>
        <w:tc>
          <w:tcPr>
            <w:tcW w:w="5682" w:type="dxa"/>
            <w:tcBorders>
              <w:top w:val="single" w:sz="8" w:space="0" w:color="4F81BD"/>
              <w:left w:val="single" w:sz="8" w:space="0" w:color="4F81BD"/>
              <w:right w:val="single" w:sz="4" w:space="0" w:color="auto"/>
            </w:tcBorders>
            <w:shd w:val="clear" w:color="auto" w:fill="FFFFFF"/>
          </w:tcPr>
          <w:p w:rsidR="00B4540B" w:rsidRDefault="00B4540B" w:rsidP="00B4540B">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Main research activities devoted to studying accountability level in school education including defining gaps and constraints and transparency, and developing accountability tools</w:t>
            </w:r>
          </w:p>
          <w:p w:rsidR="00B4540B" w:rsidRDefault="00B4540B" w:rsidP="00B4540B">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Participate in discussions</w:t>
            </w:r>
            <w:r w:rsidRPr="00A26706">
              <w:rPr>
                <w:rFonts w:ascii="Calibri" w:eastAsia="Times New Roman" w:hAnsi="Calibri"/>
                <w:color w:val="000000"/>
                <w:sz w:val="18"/>
                <w:szCs w:val="18"/>
              </w:rPr>
              <w:t xml:space="preserve"> with state and non-state actors</w:t>
            </w:r>
            <w:r w:rsidR="00F25703">
              <w:rPr>
                <w:rFonts w:ascii="Calibri" w:eastAsia="Times New Roman" w:hAnsi="Calibri"/>
                <w:color w:val="000000"/>
                <w:sz w:val="18"/>
                <w:szCs w:val="18"/>
              </w:rPr>
              <w:t xml:space="preserve">. </w:t>
            </w:r>
            <w:r>
              <w:rPr>
                <w:rFonts w:ascii="Calibri" w:eastAsia="Times New Roman" w:hAnsi="Calibri"/>
                <w:color w:val="000000"/>
                <w:sz w:val="18"/>
                <w:szCs w:val="18"/>
              </w:rPr>
              <w:t>Participate in and facilitate</w:t>
            </w:r>
            <w:r w:rsidRPr="00A26706">
              <w:rPr>
                <w:rFonts w:ascii="Calibri" w:eastAsia="Times New Roman" w:hAnsi="Calibri"/>
                <w:color w:val="000000"/>
                <w:sz w:val="18"/>
                <w:szCs w:val="18"/>
              </w:rPr>
              <w:t xml:space="preserve"> strategic planning team meetings and </w:t>
            </w:r>
            <w:r>
              <w:rPr>
                <w:rFonts w:ascii="Calibri" w:eastAsia="Times New Roman" w:hAnsi="Calibri"/>
                <w:color w:val="000000"/>
                <w:sz w:val="18"/>
                <w:szCs w:val="18"/>
              </w:rPr>
              <w:t>introduce proposals on project process</w:t>
            </w:r>
          </w:p>
          <w:p w:rsidR="00B4540B" w:rsidRDefault="00B4540B" w:rsidP="006F53C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Analyze implementation phase results</w:t>
            </w:r>
          </w:p>
          <w:p w:rsidR="006F6967" w:rsidRPr="00A26706" w:rsidRDefault="006F6967" w:rsidP="006F696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Maintain</w:t>
            </w:r>
            <w:r w:rsidRPr="00A26706">
              <w:rPr>
                <w:rFonts w:ascii="Calibri" w:eastAsia="Times New Roman" w:hAnsi="Calibri"/>
                <w:color w:val="000000"/>
                <w:sz w:val="18"/>
                <w:szCs w:val="18"/>
              </w:rPr>
              <w:t xml:space="preserve"> the overall quality of K&amp;L products</w:t>
            </w:r>
          </w:p>
          <w:p w:rsidR="006F6967" w:rsidRDefault="006F6967" w:rsidP="006F696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overarching integrated research framework</w:t>
            </w:r>
          </w:p>
          <w:p w:rsidR="006F6967" w:rsidRPr="00A26706" w:rsidRDefault="006F6967" w:rsidP="006F6967">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Conduct analysis and extract lessons for worldwide learning</w:t>
            </w:r>
          </w:p>
        </w:tc>
      </w:tr>
      <w:tr w:rsidR="00AD3083"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AD3083" w:rsidRPr="00A26706" w:rsidRDefault="002F1609"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Duishon Sham</w:t>
            </w:r>
            <w:r w:rsidR="00AD3083">
              <w:rPr>
                <w:rFonts w:ascii="Calibri" w:eastAsia="Times New Roman" w:hAnsi="Calibri"/>
                <w:color w:val="000000"/>
                <w:sz w:val="18"/>
                <w:szCs w:val="18"/>
              </w:rPr>
              <w:t>atov</w:t>
            </w:r>
            <w:r w:rsidR="006F6967">
              <w:rPr>
                <w:rFonts w:ascii="Calibri" w:eastAsia="Times New Roman" w:hAnsi="Calibri"/>
                <w:color w:val="000000"/>
                <w:sz w:val="18"/>
                <w:szCs w:val="18"/>
              </w:rPr>
              <w:t>, PhD</w:t>
            </w:r>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AD3083" w:rsidRPr="00A26706" w:rsidRDefault="00AD3083"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UCA Research Fellow</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AD3083" w:rsidRPr="00A26706" w:rsidRDefault="00AD3083"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w:t>
            </w:r>
            <w:r w:rsidRPr="00A26706">
              <w:rPr>
                <w:rFonts w:ascii="Calibri" w:eastAsia="Times New Roman" w:hAnsi="Calibri"/>
                <w:color w:val="000000"/>
                <w:sz w:val="18"/>
                <w:szCs w:val="18"/>
              </w:rPr>
              <w:t>-time</w:t>
            </w:r>
          </w:p>
          <w:p w:rsidR="00AD3083" w:rsidRPr="00A26706" w:rsidRDefault="00AD3083"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Personnel</w:t>
            </w:r>
          </w:p>
          <w:p w:rsidR="00AD3083" w:rsidRPr="00A26706" w:rsidRDefault="00AD3083" w:rsidP="00B20C25">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Full project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AD3083" w:rsidRPr="00A26706" w:rsidRDefault="00AD3083" w:rsidP="00AD3083">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Component 2</w:t>
            </w:r>
          </w:p>
          <w:p w:rsidR="00AD3083" w:rsidRPr="00A26706" w:rsidRDefault="00B4540B" w:rsidP="00AD3083">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Inclusive, informed, representative national debate</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AD3083" w:rsidRDefault="00AD3083" w:rsidP="006F53C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Raise awareness of the need for a more constructive engagement of society </w:t>
            </w:r>
          </w:p>
          <w:p w:rsidR="00AD3083" w:rsidRPr="00A26706" w:rsidRDefault="00B4540B" w:rsidP="006F53C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Participate in</w:t>
            </w:r>
            <w:r w:rsidR="00AD3083">
              <w:rPr>
                <w:rFonts w:ascii="Calibri" w:eastAsia="Times New Roman" w:hAnsi="Calibri"/>
                <w:color w:val="000000"/>
                <w:sz w:val="18"/>
                <w:szCs w:val="18"/>
              </w:rPr>
              <w:t xml:space="preserve"> meetings with state and non-state</w:t>
            </w:r>
            <w:r w:rsidR="002417F8">
              <w:rPr>
                <w:rFonts w:ascii="Calibri" w:eastAsia="Times New Roman" w:hAnsi="Calibri"/>
                <w:color w:val="000000"/>
                <w:sz w:val="18"/>
                <w:szCs w:val="18"/>
              </w:rPr>
              <w:t xml:space="preserve"> society to present and discuss strategic priorities and parameters for social accountability in education</w:t>
            </w:r>
          </w:p>
          <w:p w:rsidR="00AD3083" w:rsidRPr="00A26706" w:rsidRDefault="00AD3083" w:rsidP="006F53C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Develop</w:t>
            </w:r>
            <w:r w:rsidRPr="00A26706">
              <w:rPr>
                <w:rFonts w:ascii="Calibri" w:eastAsia="Times New Roman" w:hAnsi="Calibri"/>
                <w:color w:val="000000"/>
                <w:sz w:val="18"/>
                <w:szCs w:val="18"/>
              </w:rPr>
              <w:t xml:space="preserve"> </w:t>
            </w:r>
            <w:r w:rsidR="002417F8">
              <w:rPr>
                <w:rFonts w:ascii="Calibri" w:eastAsia="Times New Roman" w:hAnsi="Calibri"/>
                <w:color w:val="000000"/>
                <w:sz w:val="18"/>
                <w:szCs w:val="18"/>
              </w:rPr>
              <w:t>public events programs</w:t>
            </w:r>
          </w:p>
        </w:tc>
      </w:tr>
      <w:tr w:rsidR="002417F8"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2417F8" w:rsidRDefault="002417F8"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Myrza Karimov</w:t>
            </w:r>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2417F8" w:rsidRPr="00A26706" w:rsidRDefault="002417F8"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UCA Research Fellow</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2417F8" w:rsidRPr="00A26706" w:rsidRDefault="002417F8"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w:t>
            </w:r>
            <w:r w:rsidRPr="00A26706">
              <w:rPr>
                <w:rFonts w:ascii="Calibri" w:eastAsia="Times New Roman" w:hAnsi="Calibri"/>
                <w:color w:val="000000"/>
                <w:sz w:val="18"/>
                <w:szCs w:val="18"/>
              </w:rPr>
              <w:t>-time</w:t>
            </w:r>
          </w:p>
          <w:p w:rsidR="002417F8" w:rsidRPr="00A26706" w:rsidRDefault="002417F8"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Personnel</w:t>
            </w:r>
          </w:p>
          <w:p w:rsidR="002417F8" w:rsidRPr="00A26706" w:rsidRDefault="002417F8" w:rsidP="00B20C25">
            <w:pPr>
              <w:spacing w:after="0" w:line="240" w:lineRule="auto"/>
              <w:jc w:val="both"/>
              <w:rPr>
                <w:rFonts w:ascii="Calibri" w:eastAsia="Times New Roman" w:hAnsi="Calibri"/>
                <w:color w:val="000000"/>
                <w:sz w:val="18"/>
                <w:szCs w:val="18"/>
              </w:rPr>
            </w:pPr>
            <w:r w:rsidRPr="00A26706">
              <w:rPr>
                <w:rFonts w:ascii="Calibri" w:eastAsia="Times New Roman" w:hAnsi="Calibri"/>
                <w:color w:val="000000"/>
                <w:sz w:val="18"/>
                <w:szCs w:val="18"/>
              </w:rPr>
              <w:t>Full project duration</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2417F8" w:rsidRPr="00A26706" w:rsidRDefault="006F6967" w:rsidP="006F53C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 Component 4</w:t>
            </w:r>
          </w:p>
          <w:p w:rsidR="002417F8" w:rsidRPr="00A26706" w:rsidRDefault="00B4540B" w:rsidP="00B4540B">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Knowledge and Learning</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2417F8" w:rsidRPr="00A26706" w:rsidRDefault="002417F8" w:rsidP="006F53C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Maintain</w:t>
            </w:r>
            <w:r w:rsidRPr="00A26706">
              <w:rPr>
                <w:rFonts w:ascii="Calibri" w:eastAsia="Times New Roman" w:hAnsi="Calibri"/>
                <w:color w:val="000000"/>
                <w:sz w:val="18"/>
                <w:szCs w:val="18"/>
              </w:rPr>
              <w:t xml:space="preserve"> the overall quality of K&amp;L products</w:t>
            </w:r>
          </w:p>
          <w:p w:rsidR="002417F8" w:rsidRDefault="00B4540B" w:rsidP="006F53C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Provide overarching integrated research framework</w:t>
            </w:r>
          </w:p>
          <w:p w:rsidR="00B4540B" w:rsidRPr="00A26706" w:rsidRDefault="00B4540B" w:rsidP="006F53C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Conduct analysis and extract lessons for worldwide learning</w:t>
            </w:r>
          </w:p>
        </w:tc>
      </w:tr>
      <w:tr w:rsidR="001415BF" w:rsidRPr="00A26706"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1415BF" w:rsidRDefault="001415BF" w:rsidP="00A26706">
            <w:pPr>
              <w:spacing w:after="0" w:line="240" w:lineRule="auto"/>
              <w:jc w:val="both"/>
              <w:rPr>
                <w:rFonts w:ascii="Calibri" w:eastAsia="Times New Roman" w:hAnsi="Calibri"/>
                <w:color w:val="000000"/>
                <w:sz w:val="18"/>
                <w:szCs w:val="18"/>
              </w:rPr>
            </w:pPr>
            <w:proofErr w:type="spellStart"/>
            <w:r>
              <w:rPr>
                <w:rFonts w:ascii="Calibri" w:eastAsia="Times New Roman" w:hAnsi="Calibri"/>
                <w:color w:val="000000"/>
                <w:sz w:val="18"/>
                <w:szCs w:val="18"/>
              </w:rPr>
              <w:t>Elgiza</w:t>
            </w:r>
            <w:proofErr w:type="spellEnd"/>
            <w:r>
              <w:rPr>
                <w:rFonts w:ascii="Calibri" w:eastAsia="Times New Roman" w:hAnsi="Calibri"/>
                <w:color w:val="000000"/>
                <w:sz w:val="18"/>
                <w:szCs w:val="18"/>
              </w:rPr>
              <w:t xml:space="preserve"> </w:t>
            </w:r>
            <w:proofErr w:type="spellStart"/>
            <w:r>
              <w:rPr>
                <w:rFonts w:ascii="Calibri" w:eastAsia="Times New Roman" w:hAnsi="Calibri"/>
                <w:color w:val="000000"/>
                <w:sz w:val="18"/>
                <w:szCs w:val="18"/>
              </w:rPr>
              <w:t>Bekenova</w:t>
            </w:r>
            <w:proofErr w:type="spellEnd"/>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1415BF" w:rsidRDefault="001415BF"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Project Manager</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1415BF" w:rsidRDefault="001415BF"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time</w:t>
            </w:r>
          </w:p>
          <w:p w:rsidR="001415BF" w:rsidRDefault="001415BF"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Personnel</w:t>
            </w:r>
          </w:p>
          <w:p w:rsidR="001415BF" w:rsidRDefault="00F20ABE"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Three</w:t>
            </w:r>
            <w:r w:rsidR="001415BF">
              <w:rPr>
                <w:rFonts w:ascii="Calibri" w:eastAsia="Times New Roman" w:hAnsi="Calibri"/>
                <w:color w:val="000000"/>
                <w:sz w:val="18"/>
                <w:szCs w:val="18"/>
              </w:rPr>
              <w:t xml:space="preserve"> year</w:t>
            </w:r>
            <w:r>
              <w:rPr>
                <w:rFonts w:ascii="Calibri" w:eastAsia="Times New Roman" w:hAnsi="Calibri"/>
                <w:color w:val="000000"/>
                <w:sz w:val="18"/>
                <w:szCs w:val="18"/>
              </w:rPr>
              <w:t>s</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1415BF" w:rsidRDefault="001415BF" w:rsidP="006F53C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Component 3</w:t>
            </w:r>
          </w:p>
          <w:p w:rsidR="001415BF" w:rsidRDefault="001415BF" w:rsidP="006F53C5">
            <w:pPr>
              <w:spacing w:after="0" w:line="240" w:lineRule="auto"/>
              <w:jc w:val="both"/>
              <w:rPr>
                <w:rFonts w:ascii="Calibri" w:eastAsia="Times New Roman" w:hAnsi="Calibri"/>
                <w:color w:val="000000"/>
                <w:sz w:val="18"/>
                <w:szCs w:val="18"/>
              </w:rPr>
            </w:pPr>
            <w:r w:rsidRPr="001415BF">
              <w:rPr>
                <w:rFonts w:ascii="Calibri" w:eastAsia="Times New Roman" w:hAnsi="Calibri"/>
                <w:color w:val="000000"/>
                <w:sz w:val="18"/>
                <w:szCs w:val="18"/>
              </w:rPr>
              <w:t>Engagement at the local level</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1415BF" w:rsidRPr="001415BF" w:rsidRDefault="001415BF" w:rsidP="006F53C5">
            <w:pPr>
              <w:spacing w:after="0" w:line="240" w:lineRule="auto"/>
              <w:jc w:val="both"/>
              <w:rPr>
                <w:rFonts w:asciiTheme="minorHAnsi" w:eastAsia="Times New Roman" w:hAnsiTheme="minorHAnsi" w:cstheme="minorHAnsi"/>
                <w:color w:val="000000"/>
                <w:sz w:val="18"/>
                <w:szCs w:val="18"/>
              </w:rPr>
            </w:pPr>
            <w:r w:rsidRPr="001415BF">
              <w:rPr>
                <w:rFonts w:asciiTheme="minorHAnsi" w:hAnsiTheme="minorHAnsi" w:cstheme="minorHAnsi"/>
                <w:sz w:val="18"/>
                <w:szCs w:val="18"/>
                <w:lang w:val="en-GB"/>
              </w:rPr>
              <w:t>Provide overall project coordination, supervision and quality assurance</w:t>
            </w:r>
            <w:r w:rsidRPr="001415BF">
              <w:rPr>
                <w:rFonts w:asciiTheme="minorHAnsi" w:eastAsia="Times New Roman" w:hAnsiTheme="minorHAnsi" w:cstheme="minorHAnsi"/>
                <w:color w:val="000000"/>
                <w:sz w:val="18"/>
                <w:szCs w:val="18"/>
              </w:rPr>
              <w:t xml:space="preserve"> of the pilot project implemented by MSDSP KG and financed by UCA</w:t>
            </w:r>
          </w:p>
        </w:tc>
      </w:tr>
      <w:tr w:rsidR="001415BF" w:rsidRPr="00F20ABE"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1415BF" w:rsidRDefault="001415BF" w:rsidP="00A26706">
            <w:pPr>
              <w:spacing w:after="0" w:line="240" w:lineRule="auto"/>
              <w:jc w:val="both"/>
              <w:rPr>
                <w:rFonts w:ascii="Calibri" w:eastAsia="Times New Roman" w:hAnsi="Calibri"/>
                <w:color w:val="000000"/>
                <w:sz w:val="18"/>
                <w:szCs w:val="18"/>
              </w:rPr>
            </w:pPr>
            <w:proofErr w:type="spellStart"/>
            <w:r>
              <w:rPr>
                <w:rFonts w:ascii="Calibri" w:eastAsia="Times New Roman" w:hAnsi="Calibri"/>
                <w:color w:val="000000"/>
                <w:sz w:val="18"/>
                <w:szCs w:val="18"/>
              </w:rPr>
              <w:t>Arslanbek</w:t>
            </w:r>
            <w:proofErr w:type="spellEnd"/>
            <w:r>
              <w:rPr>
                <w:rFonts w:ascii="Calibri" w:eastAsia="Times New Roman" w:hAnsi="Calibri"/>
                <w:color w:val="000000"/>
                <w:sz w:val="18"/>
                <w:szCs w:val="18"/>
              </w:rPr>
              <w:t xml:space="preserve"> </w:t>
            </w:r>
            <w:proofErr w:type="spellStart"/>
            <w:r>
              <w:rPr>
                <w:rFonts w:ascii="Calibri" w:eastAsia="Times New Roman" w:hAnsi="Calibri"/>
                <w:color w:val="000000"/>
                <w:sz w:val="18"/>
                <w:szCs w:val="18"/>
              </w:rPr>
              <w:t>Miiashev</w:t>
            </w:r>
            <w:proofErr w:type="spellEnd"/>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1415BF" w:rsidRDefault="001415BF"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Local governance specialist</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1415BF" w:rsidRDefault="001415BF"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Part time</w:t>
            </w:r>
          </w:p>
          <w:p w:rsidR="001415BF" w:rsidRDefault="001415BF"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Personnel</w:t>
            </w:r>
          </w:p>
          <w:p w:rsidR="001415BF" w:rsidRDefault="00F20ABE"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Three</w:t>
            </w:r>
            <w:r w:rsidR="001415BF">
              <w:rPr>
                <w:rFonts w:ascii="Calibri" w:eastAsia="Times New Roman" w:hAnsi="Calibri"/>
                <w:color w:val="000000"/>
                <w:sz w:val="18"/>
                <w:szCs w:val="18"/>
              </w:rPr>
              <w:t xml:space="preserve"> year</w:t>
            </w:r>
            <w:r>
              <w:rPr>
                <w:rFonts w:ascii="Calibri" w:eastAsia="Times New Roman" w:hAnsi="Calibri"/>
                <w:color w:val="000000"/>
                <w:sz w:val="18"/>
                <w:szCs w:val="18"/>
              </w:rPr>
              <w:t>s</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C122DE" w:rsidRDefault="00C122DE" w:rsidP="00C122DE">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Component 3</w:t>
            </w:r>
          </w:p>
          <w:p w:rsidR="00F20ABE" w:rsidRDefault="00C122DE" w:rsidP="00C122DE">
            <w:pPr>
              <w:spacing w:after="0" w:line="240" w:lineRule="auto"/>
              <w:jc w:val="both"/>
              <w:rPr>
                <w:rFonts w:ascii="Calibri" w:eastAsia="Times New Roman" w:hAnsi="Calibri"/>
                <w:color w:val="000000"/>
                <w:sz w:val="18"/>
                <w:szCs w:val="18"/>
              </w:rPr>
            </w:pPr>
            <w:r w:rsidRPr="001415BF">
              <w:rPr>
                <w:rFonts w:ascii="Calibri" w:eastAsia="Times New Roman" w:hAnsi="Calibri"/>
                <w:color w:val="000000"/>
                <w:sz w:val="18"/>
                <w:szCs w:val="18"/>
              </w:rPr>
              <w:t>Engagement at the local level</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1415BF" w:rsidRPr="001415BF" w:rsidRDefault="00F20ABE" w:rsidP="006F53C5">
            <w:pPr>
              <w:spacing w:after="0" w:line="240" w:lineRule="auto"/>
              <w:jc w:val="both"/>
              <w:rPr>
                <w:rFonts w:asciiTheme="minorHAnsi" w:hAnsiTheme="minorHAnsi" w:cstheme="minorHAnsi"/>
                <w:sz w:val="18"/>
                <w:szCs w:val="18"/>
                <w:lang w:val="en-GB"/>
              </w:rPr>
            </w:pPr>
            <w:r>
              <w:rPr>
                <w:rFonts w:asciiTheme="minorHAnsi" w:hAnsiTheme="minorHAnsi" w:cstheme="minorHAnsi"/>
                <w:sz w:val="18"/>
                <w:szCs w:val="18"/>
                <w:lang w:val="en-GB"/>
              </w:rPr>
              <w:t>Provide general guidance and support to MSDSP KG Project Manager on components of the pilot project that needs to be implemented in cooperation with local authorities</w:t>
            </w:r>
          </w:p>
        </w:tc>
      </w:tr>
      <w:tr w:rsidR="00C122DE" w:rsidRPr="00F20ABE"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C122DE" w:rsidRDefault="00C122DE" w:rsidP="00A26706">
            <w:pPr>
              <w:spacing w:after="0" w:line="240" w:lineRule="auto"/>
              <w:jc w:val="both"/>
              <w:rPr>
                <w:rFonts w:ascii="Calibri" w:eastAsia="Times New Roman" w:hAnsi="Calibri"/>
                <w:color w:val="000000"/>
                <w:sz w:val="18"/>
                <w:szCs w:val="18"/>
              </w:rPr>
            </w:pPr>
            <w:proofErr w:type="spellStart"/>
            <w:r>
              <w:rPr>
                <w:rFonts w:ascii="Calibri" w:eastAsia="Times New Roman" w:hAnsi="Calibri"/>
                <w:color w:val="000000"/>
                <w:sz w:val="18"/>
                <w:szCs w:val="18"/>
              </w:rPr>
              <w:t>Tologon</w:t>
            </w:r>
            <w:proofErr w:type="spellEnd"/>
            <w:r>
              <w:rPr>
                <w:rFonts w:ascii="Calibri" w:eastAsia="Times New Roman" w:hAnsi="Calibri"/>
                <w:color w:val="000000"/>
                <w:sz w:val="18"/>
                <w:szCs w:val="18"/>
              </w:rPr>
              <w:t xml:space="preserve"> </w:t>
            </w:r>
            <w:proofErr w:type="spellStart"/>
            <w:r>
              <w:rPr>
                <w:rFonts w:ascii="Calibri" w:eastAsia="Times New Roman" w:hAnsi="Calibri"/>
                <w:color w:val="000000"/>
                <w:sz w:val="18"/>
                <w:szCs w:val="18"/>
              </w:rPr>
              <w:t>Sartbaev</w:t>
            </w:r>
            <w:proofErr w:type="spellEnd"/>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C122DE" w:rsidRDefault="00C122DE"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Monitoring and Evaluation Coordinator</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C122DE" w:rsidRDefault="00C122DE"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time</w:t>
            </w:r>
          </w:p>
          <w:p w:rsidR="00C122DE" w:rsidRDefault="00C122DE"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Personnel</w:t>
            </w:r>
          </w:p>
          <w:p w:rsidR="00C122DE" w:rsidRDefault="00C122DE"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Three years</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C122DE" w:rsidRDefault="00C122DE" w:rsidP="00C122DE">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Component 3</w:t>
            </w:r>
          </w:p>
          <w:p w:rsidR="00C122DE" w:rsidRDefault="00C122DE" w:rsidP="00C122DE">
            <w:pPr>
              <w:spacing w:after="0" w:line="240" w:lineRule="auto"/>
              <w:jc w:val="both"/>
              <w:rPr>
                <w:rFonts w:ascii="Calibri" w:eastAsia="Times New Roman" w:hAnsi="Calibri"/>
                <w:color w:val="000000"/>
                <w:sz w:val="18"/>
                <w:szCs w:val="18"/>
              </w:rPr>
            </w:pPr>
            <w:r w:rsidRPr="001415BF">
              <w:rPr>
                <w:rFonts w:ascii="Calibri" w:eastAsia="Times New Roman" w:hAnsi="Calibri"/>
                <w:color w:val="000000"/>
                <w:sz w:val="18"/>
                <w:szCs w:val="18"/>
              </w:rPr>
              <w:t>Engagement at the local level</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C122DE" w:rsidRDefault="00C122DE" w:rsidP="006F53C5">
            <w:pPr>
              <w:spacing w:after="0" w:line="240" w:lineRule="auto"/>
              <w:jc w:val="both"/>
              <w:rPr>
                <w:rFonts w:asciiTheme="minorHAnsi" w:hAnsiTheme="minorHAnsi" w:cstheme="minorHAnsi"/>
                <w:sz w:val="18"/>
                <w:szCs w:val="18"/>
                <w:lang w:val="en-GB"/>
              </w:rPr>
            </w:pPr>
            <w:r>
              <w:rPr>
                <w:rFonts w:asciiTheme="minorHAnsi" w:hAnsiTheme="minorHAnsi" w:cstheme="minorHAnsi"/>
                <w:sz w:val="18"/>
                <w:szCs w:val="18"/>
                <w:lang w:val="en-GB"/>
              </w:rPr>
              <w:t>Responsible for collecting and providing to UCA quality K&amp;L information on pilot project implemented by MSDSP</w:t>
            </w:r>
            <w:r w:rsidR="00F31F6C">
              <w:rPr>
                <w:rFonts w:asciiTheme="minorHAnsi" w:hAnsiTheme="minorHAnsi" w:cstheme="minorHAnsi"/>
                <w:sz w:val="18"/>
                <w:szCs w:val="18"/>
                <w:lang w:val="en-GB"/>
              </w:rPr>
              <w:t xml:space="preserve"> KG</w:t>
            </w:r>
          </w:p>
        </w:tc>
      </w:tr>
      <w:tr w:rsidR="00F20ABE" w:rsidRPr="00F20ABE" w:rsidTr="00A26706">
        <w:trPr>
          <w:trHeight w:val="390"/>
          <w:tblHeader/>
        </w:trPr>
        <w:tc>
          <w:tcPr>
            <w:tcW w:w="1156" w:type="dxa"/>
            <w:tcBorders>
              <w:top w:val="single" w:sz="8" w:space="0" w:color="4F81BD"/>
              <w:left w:val="single" w:sz="8" w:space="0" w:color="4F81BD"/>
              <w:bottom w:val="single" w:sz="8" w:space="0" w:color="4F81BD"/>
              <w:right w:val="single" w:sz="8" w:space="0" w:color="4F81BD"/>
            </w:tcBorders>
            <w:shd w:val="clear" w:color="auto" w:fill="FFFFFF"/>
          </w:tcPr>
          <w:p w:rsidR="00F20ABE" w:rsidRDefault="00C122DE"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To be hired</w:t>
            </w:r>
          </w:p>
          <w:p w:rsidR="00F20ABE" w:rsidRDefault="00F20ABE" w:rsidP="00A26706">
            <w:pPr>
              <w:spacing w:after="0" w:line="240" w:lineRule="auto"/>
              <w:jc w:val="both"/>
              <w:rPr>
                <w:rFonts w:ascii="Calibri" w:eastAsia="Times New Roman" w:hAnsi="Calibri"/>
                <w:color w:val="000000"/>
                <w:sz w:val="18"/>
                <w:szCs w:val="18"/>
              </w:rPr>
            </w:pPr>
          </w:p>
        </w:tc>
        <w:tc>
          <w:tcPr>
            <w:tcW w:w="1304" w:type="dxa"/>
            <w:tcBorders>
              <w:top w:val="single" w:sz="8" w:space="0" w:color="4F81BD"/>
              <w:left w:val="single" w:sz="8" w:space="0" w:color="4F81BD"/>
              <w:bottom w:val="single" w:sz="8" w:space="0" w:color="4F81BD"/>
              <w:right w:val="single" w:sz="8" w:space="0" w:color="4F81BD"/>
            </w:tcBorders>
            <w:shd w:val="clear" w:color="auto" w:fill="FFFFFF"/>
          </w:tcPr>
          <w:p w:rsidR="00F20ABE" w:rsidRDefault="00F31F6C" w:rsidP="00A26706">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 xml:space="preserve">Two </w:t>
            </w:r>
            <w:r w:rsidR="00C122DE">
              <w:rPr>
                <w:rFonts w:ascii="Calibri" w:eastAsia="Times New Roman" w:hAnsi="Calibri"/>
                <w:color w:val="000000"/>
                <w:sz w:val="18"/>
                <w:szCs w:val="18"/>
              </w:rPr>
              <w:t xml:space="preserve">field specialists in </w:t>
            </w:r>
            <w:proofErr w:type="spellStart"/>
            <w:r w:rsidR="00C122DE">
              <w:rPr>
                <w:rFonts w:ascii="Calibri" w:eastAsia="Times New Roman" w:hAnsi="Calibri"/>
                <w:color w:val="000000"/>
                <w:sz w:val="18"/>
                <w:szCs w:val="18"/>
              </w:rPr>
              <w:t>Naryn</w:t>
            </w:r>
            <w:proofErr w:type="spellEnd"/>
            <w:r w:rsidR="00C122DE">
              <w:rPr>
                <w:rFonts w:ascii="Calibri" w:eastAsia="Times New Roman" w:hAnsi="Calibri"/>
                <w:color w:val="000000"/>
                <w:sz w:val="18"/>
                <w:szCs w:val="18"/>
              </w:rPr>
              <w:t xml:space="preserve"> and Alai districts</w:t>
            </w:r>
          </w:p>
        </w:tc>
        <w:tc>
          <w:tcPr>
            <w:tcW w:w="2520" w:type="dxa"/>
            <w:tcBorders>
              <w:top w:val="single" w:sz="8" w:space="0" w:color="4F81BD"/>
              <w:left w:val="single" w:sz="8" w:space="0" w:color="4F81BD"/>
              <w:bottom w:val="single" w:sz="8" w:space="0" w:color="4F81BD"/>
              <w:right w:val="single" w:sz="8" w:space="0" w:color="4F81BD"/>
            </w:tcBorders>
            <w:shd w:val="clear" w:color="auto" w:fill="FFFFFF"/>
          </w:tcPr>
          <w:p w:rsidR="00F20ABE" w:rsidRDefault="00C122DE"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Full time</w:t>
            </w:r>
          </w:p>
          <w:p w:rsidR="00C122DE" w:rsidRDefault="00C122DE"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Personnel</w:t>
            </w:r>
          </w:p>
          <w:p w:rsidR="00C122DE" w:rsidRDefault="00C122DE" w:rsidP="00B20C25">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Three years</w:t>
            </w:r>
          </w:p>
        </w:tc>
        <w:tc>
          <w:tcPr>
            <w:tcW w:w="3048" w:type="dxa"/>
            <w:tcBorders>
              <w:top w:val="single" w:sz="8" w:space="0" w:color="4F81BD"/>
              <w:left w:val="single" w:sz="8" w:space="0" w:color="4F81BD"/>
              <w:bottom w:val="single" w:sz="8" w:space="0" w:color="4F81BD"/>
              <w:right w:val="single" w:sz="8" w:space="0" w:color="4F81BD"/>
            </w:tcBorders>
            <w:shd w:val="clear" w:color="auto" w:fill="FFFFFF"/>
          </w:tcPr>
          <w:p w:rsidR="00C122DE" w:rsidRDefault="00C122DE" w:rsidP="00C122DE">
            <w:pPr>
              <w:spacing w:after="0" w:line="240" w:lineRule="auto"/>
              <w:jc w:val="both"/>
              <w:rPr>
                <w:rFonts w:ascii="Calibri" w:eastAsia="Times New Roman" w:hAnsi="Calibri"/>
                <w:color w:val="000000"/>
                <w:sz w:val="18"/>
                <w:szCs w:val="18"/>
              </w:rPr>
            </w:pPr>
            <w:r>
              <w:rPr>
                <w:rFonts w:ascii="Calibri" w:eastAsia="Times New Roman" w:hAnsi="Calibri"/>
                <w:color w:val="000000"/>
                <w:sz w:val="18"/>
                <w:szCs w:val="18"/>
              </w:rPr>
              <w:t>Component 3</w:t>
            </w:r>
          </w:p>
          <w:p w:rsidR="00F20ABE" w:rsidRDefault="00C122DE" w:rsidP="00C122DE">
            <w:pPr>
              <w:spacing w:after="0" w:line="240" w:lineRule="auto"/>
              <w:jc w:val="both"/>
              <w:rPr>
                <w:rFonts w:ascii="Calibri" w:eastAsia="Times New Roman" w:hAnsi="Calibri"/>
                <w:color w:val="000000"/>
                <w:sz w:val="18"/>
                <w:szCs w:val="18"/>
              </w:rPr>
            </w:pPr>
            <w:r w:rsidRPr="001415BF">
              <w:rPr>
                <w:rFonts w:ascii="Calibri" w:eastAsia="Times New Roman" w:hAnsi="Calibri"/>
                <w:color w:val="000000"/>
                <w:sz w:val="18"/>
                <w:szCs w:val="18"/>
              </w:rPr>
              <w:t>Engagement at the local level</w:t>
            </w:r>
          </w:p>
        </w:tc>
        <w:tc>
          <w:tcPr>
            <w:tcW w:w="5682" w:type="dxa"/>
            <w:tcBorders>
              <w:top w:val="single" w:sz="8" w:space="0" w:color="4F81BD"/>
              <w:left w:val="single" w:sz="8" w:space="0" w:color="4F81BD"/>
              <w:bottom w:val="single" w:sz="8" w:space="0" w:color="4F81BD"/>
              <w:right w:val="single" w:sz="8" w:space="0" w:color="4F81BD"/>
            </w:tcBorders>
            <w:shd w:val="clear" w:color="auto" w:fill="FFFFFF"/>
          </w:tcPr>
          <w:p w:rsidR="00F20ABE" w:rsidRPr="00C122DE" w:rsidRDefault="00C122DE" w:rsidP="006F53C5">
            <w:pPr>
              <w:spacing w:after="0" w:line="240" w:lineRule="auto"/>
              <w:jc w:val="both"/>
              <w:rPr>
                <w:rFonts w:asciiTheme="minorHAnsi" w:hAnsiTheme="minorHAnsi" w:cstheme="minorHAnsi"/>
                <w:sz w:val="18"/>
                <w:szCs w:val="18"/>
                <w:lang w:val="en-GB"/>
              </w:rPr>
            </w:pPr>
            <w:r w:rsidRPr="00C122DE">
              <w:rPr>
                <w:rFonts w:asciiTheme="minorHAnsi" w:hAnsiTheme="minorHAnsi" w:cstheme="minorHAnsi"/>
                <w:sz w:val="18"/>
                <w:szCs w:val="18"/>
              </w:rPr>
              <w:t xml:space="preserve">Responsible for project implementation and </w:t>
            </w:r>
            <w:r>
              <w:rPr>
                <w:rFonts w:asciiTheme="minorHAnsi" w:hAnsiTheme="minorHAnsi" w:cstheme="minorHAnsi"/>
                <w:sz w:val="18"/>
                <w:szCs w:val="18"/>
              </w:rPr>
              <w:t xml:space="preserve">support the Monitoring and Evaluation Coordinator in </w:t>
            </w:r>
            <w:r w:rsidRPr="00C122DE">
              <w:rPr>
                <w:rFonts w:asciiTheme="minorHAnsi" w:hAnsiTheme="minorHAnsi" w:cstheme="minorHAnsi"/>
                <w:sz w:val="18"/>
                <w:szCs w:val="18"/>
              </w:rPr>
              <w:t>monitoring of project activities in their target districts</w:t>
            </w:r>
          </w:p>
        </w:tc>
      </w:tr>
    </w:tbl>
    <w:p w:rsidR="00386323" w:rsidRDefault="00386323" w:rsidP="00955AF3">
      <w:pPr>
        <w:spacing w:after="0" w:line="240" w:lineRule="auto"/>
        <w:jc w:val="both"/>
        <w:rPr>
          <w:rFonts w:ascii="Calibri" w:eastAsia="Times New Roman" w:hAnsi="Calibri"/>
          <w:noProof/>
          <w:sz w:val="20"/>
          <w:szCs w:val="20"/>
        </w:rPr>
      </w:pPr>
      <w:bookmarkStart w:id="1" w:name="graphic06"/>
      <w:bookmarkEnd w:id="1"/>
    </w:p>
    <w:p w:rsidR="005B20EC" w:rsidRPr="005B20EC" w:rsidRDefault="005B20EC" w:rsidP="00955AF3">
      <w:pPr>
        <w:spacing w:after="0" w:line="240" w:lineRule="auto"/>
        <w:jc w:val="both"/>
        <w:outlineLvl w:val="1"/>
        <w:rPr>
          <w:rFonts w:ascii="Calibri" w:eastAsia="Times New Roman" w:hAnsi="Calibri"/>
          <w:bCs/>
          <w:iCs/>
          <w:sz w:val="24"/>
          <w:szCs w:val="24"/>
        </w:rPr>
      </w:pPr>
    </w:p>
    <w:p w:rsidR="005B20EC" w:rsidRPr="00E911DF" w:rsidRDefault="005B20EC" w:rsidP="00E911DF">
      <w:pPr>
        <w:spacing w:after="0" w:line="240" w:lineRule="auto"/>
        <w:jc w:val="both"/>
        <w:rPr>
          <w:rFonts w:ascii="Calibri" w:eastAsia="Times New Roman" w:hAnsi="Calibri"/>
          <w:bCs/>
          <w:iCs/>
          <w:sz w:val="20"/>
          <w:szCs w:val="20"/>
        </w:rPr>
      </w:pPr>
      <w:r w:rsidRPr="00E911DF">
        <w:rPr>
          <w:rFonts w:ascii="Calibri" w:eastAsia="Times New Roman" w:hAnsi="Calibri"/>
          <w:b/>
          <w:bCs/>
          <w:iCs/>
          <w:sz w:val="20"/>
          <w:szCs w:val="20"/>
        </w:rPr>
        <w:lastRenderedPageBreak/>
        <w:t xml:space="preserve">Table </w:t>
      </w:r>
      <w:r w:rsidR="00DF24E1">
        <w:rPr>
          <w:rFonts w:ascii="Calibri" w:eastAsia="Times New Roman" w:hAnsi="Calibri"/>
          <w:b/>
          <w:bCs/>
          <w:iCs/>
          <w:sz w:val="20"/>
          <w:szCs w:val="20"/>
        </w:rPr>
        <w:t>2</w:t>
      </w:r>
      <w:r w:rsidRPr="00E911DF">
        <w:rPr>
          <w:rFonts w:ascii="Calibri" w:eastAsia="Times New Roman" w:hAnsi="Calibri"/>
          <w:bCs/>
          <w:iCs/>
          <w:sz w:val="20"/>
          <w:szCs w:val="20"/>
        </w:rPr>
        <w:t xml:space="preserve">. </w:t>
      </w:r>
      <w:r w:rsidRPr="00E911DF">
        <w:rPr>
          <w:rFonts w:ascii="Calibri" w:eastAsia="Times New Roman" w:hAnsi="Calibri"/>
          <w:b/>
          <w:bCs/>
          <w:iCs/>
          <w:sz w:val="20"/>
          <w:szCs w:val="20"/>
        </w:rPr>
        <w:t>Applicant’s Experience</w:t>
      </w:r>
      <w:r w:rsidRPr="00E911DF">
        <w:rPr>
          <w:rFonts w:ascii="Calibri" w:eastAsia="Times New Roman" w:hAnsi="Calibri"/>
          <w:bCs/>
          <w:iCs/>
          <w:sz w:val="20"/>
          <w:szCs w:val="20"/>
        </w:rPr>
        <w:t xml:space="preserve">. Please provide a summary of the applicant CSO’s current and prior experience on projects or programs related to social accountability. </w:t>
      </w:r>
      <w:r w:rsidR="009105AA" w:rsidRPr="00E911DF">
        <w:rPr>
          <w:rFonts w:ascii="Calibri" w:eastAsia="Times New Roman" w:hAnsi="Calibri"/>
          <w:bCs/>
          <w:iCs/>
          <w:sz w:val="20"/>
          <w:szCs w:val="20"/>
        </w:rPr>
        <w:t xml:space="preserve">Include information for at least the past </w:t>
      </w:r>
      <w:r w:rsidR="00C21AC1">
        <w:rPr>
          <w:rFonts w:ascii="Calibri" w:eastAsia="Times New Roman" w:hAnsi="Calibri"/>
          <w:bCs/>
          <w:iCs/>
          <w:sz w:val="20"/>
          <w:szCs w:val="20"/>
        </w:rPr>
        <w:t>3-</w:t>
      </w:r>
      <w:r w:rsidR="009105AA" w:rsidRPr="00E911DF">
        <w:rPr>
          <w:rFonts w:ascii="Calibri" w:eastAsia="Times New Roman" w:hAnsi="Calibri"/>
          <w:bCs/>
          <w:iCs/>
          <w:sz w:val="20"/>
          <w:szCs w:val="20"/>
        </w:rPr>
        <w:t>5 years of experience</w:t>
      </w:r>
      <w:r w:rsidR="00C21AC1">
        <w:rPr>
          <w:rFonts w:ascii="Calibri" w:eastAsia="Times New Roman" w:hAnsi="Calibri"/>
          <w:bCs/>
          <w:iCs/>
          <w:sz w:val="20"/>
          <w:szCs w:val="20"/>
        </w:rPr>
        <w:t xml:space="preserve">. </w:t>
      </w:r>
      <w:r w:rsidRPr="008F78C8">
        <w:rPr>
          <w:rFonts w:ascii="Calibri" w:eastAsia="Times New Roman" w:hAnsi="Calibri"/>
          <w:bCs/>
          <w:iCs/>
          <w:sz w:val="20"/>
          <w:szCs w:val="20"/>
          <w:u w:val="single"/>
        </w:rPr>
        <w:t>For proposals that include mentoring arrangements, please include a summary of both the Mentor and Mentee(s) organizations’ experience, following the format below</w:t>
      </w:r>
      <w:r w:rsidRPr="00E911DF">
        <w:rPr>
          <w:rFonts w:ascii="Calibri" w:eastAsia="Times New Roman" w:hAnsi="Calibri"/>
          <w:bCs/>
          <w:iCs/>
          <w:sz w:val="20"/>
          <w:szCs w:val="20"/>
        </w:rPr>
        <w:t>.</w:t>
      </w:r>
    </w:p>
    <w:p w:rsidR="00955AF3" w:rsidRDefault="00955AF3" w:rsidP="00955AF3">
      <w:pPr>
        <w:spacing w:after="0" w:line="240" w:lineRule="auto"/>
        <w:jc w:val="both"/>
        <w:rPr>
          <w:rFonts w:ascii="Calibri" w:eastAsia="Times New Roman" w:hAnsi="Calibri"/>
          <w:bCs/>
          <w:iCs/>
          <w:sz w:val="24"/>
          <w:szCs w:val="24"/>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6948"/>
        <w:gridCol w:w="6948"/>
      </w:tblGrid>
      <w:tr w:rsidR="009105AA" w:rsidRPr="00A26706" w:rsidTr="00A26706">
        <w:tc>
          <w:tcPr>
            <w:tcW w:w="6948" w:type="dxa"/>
            <w:shd w:val="clear" w:color="auto" w:fill="8DB3E2"/>
          </w:tcPr>
          <w:p w:rsidR="009105AA" w:rsidRPr="00A26706" w:rsidRDefault="009105AA" w:rsidP="00A26706">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t>Name of applicant CSO (for Mentor Organizations, please include country where CSO is legal entity)</w:t>
            </w:r>
          </w:p>
        </w:tc>
        <w:tc>
          <w:tcPr>
            <w:tcW w:w="6948" w:type="dxa"/>
          </w:tcPr>
          <w:p w:rsidR="009105AA" w:rsidRPr="00A26706" w:rsidRDefault="00F25703" w:rsidP="00A26706">
            <w:pPr>
              <w:spacing w:after="0" w:line="240" w:lineRule="auto"/>
              <w:jc w:val="both"/>
              <w:rPr>
                <w:rFonts w:ascii="Calibri" w:eastAsia="Times New Roman" w:hAnsi="Calibri"/>
                <w:sz w:val="20"/>
                <w:szCs w:val="20"/>
              </w:rPr>
            </w:pPr>
            <w:r>
              <w:rPr>
                <w:rFonts w:ascii="Calibri" w:eastAsia="Times New Roman" w:hAnsi="Calibri"/>
                <w:sz w:val="20"/>
                <w:szCs w:val="20"/>
              </w:rPr>
              <w:t>Institute of Public Policy and Administration (IPPA), University of Central Asia</w:t>
            </w:r>
          </w:p>
        </w:tc>
      </w:tr>
      <w:tr w:rsidR="009105AA" w:rsidRPr="00A26706" w:rsidTr="00A26706">
        <w:tc>
          <w:tcPr>
            <w:tcW w:w="6948" w:type="dxa"/>
            <w:shd w:val="clear" w:color="auto" w:fill="C6D9F1"/>
          </w:tcPr>
          <w:p w:rsidR="009105AA" w:rsidRPr="00A26706" w:rsidRDefault="009105AA" w:rsidP="00A26706">
            <w:pPr>
              <w:spacing w:after="0" w:line="240" w:lineRule="auto"/>
              <w:jc w:val="both"/>
              <w:rPr>
                <w:rFonts w:ascii="Calibri" w:eastAsia="Times New Roman" w:hAnsi="Calibri"/>
                <w:sz w:val="18"/>
                <w:szCs w:val="18"/>
              </w:rPr>
            </w:pPr>
            <w:r w:rsidRPr="00A26706">
              <w:rPr>
                <w:rFonts w:ascii="Calibri" w:eastAsia="Times New Roman" w:hAnsi="Calibri"/>
                <w:sz w:val="18"/>
                <w:szCs w:val="18"/>
              </w:rPr>
              <w:t xml:space="preserve">Summary of CSO’s mission, areas of specialization, and key ongoing and past work in the social accountability field. </w:t>
            </w:r>
            <w:r w:rsidR="00C21AC1" w:rsidRPr="00A26706">
              <w:rPr>
                <w:rFonts w:ascii="Calibri" w:eastAsia="Times New Roman" w:hAnsi="Calibri"/>
                <w:sz w:val="18"/>
                <w:szCs w:val="18"/>
              </w:rPr>
              <w:t>D</w:t>
            </w:r>
            <w:r w:rsidR="008F78C8" w:rsidRPr="00A26706">
              <w:rPr>
                <w:rFonts w:ascii="Calibri" w:eastAsia="Times New Roman" w:hAnsi="Calibri"/>
                <w:sz w:val="18"/>
                <w:szCs w:val="18"/>
              </w:rPr>
              <w:t>escribe</w:t>
            </w:r>
            <w:r w:rsidRPr="00A26706">
              <w:rPr>
                <w:rFonts w:ascii="Calibri" w:eastAsia="Times New Roman" w:hAnsi="Calibri"/>
                <w:sz w:val="18"/>
                <w:szCs w:val="18"/>
              </w:rPr>
              <w:t xml:space="preserve"> type of CSO (e.g. professional CSO, membership-based, etc.); include references </w:t>
            </w:r>
            <w:r w:rsidR="00E911DF" w:rsidRPr="00A26706">
              <w:rPr>
                <w:rFonts w:ascii="Calibri" w:eastAsia="Times New Roman" w:hAnsi="Calibri"/>
                <w:sz w:val="18"/>
                <w:szCs w:val="18"/>
              </w:rPr>
              <w:t xml:space="preserve">to </w:t>
            </w:r>
            <w:r w:rsidR="009E1097" w:rsidRPr="00A26706">
              <w:rPr>
                <w:rFonts w:ascii="Calibri" w:eastAsia="Times New Roman" w:hAnsi="Calibri"/>
                <w:sz w:val="18"/>
                <w:szCs w:val="18"/>
              </w:rPr>
              <w:t>any relevant partner CSOs</w:t>
            </w:r>
            <w:r w:rsidR="00E911DF" w:rsidRPr="00A26706">
              <w:rPr>
                <w:rFonts w:ascii="Calibri" w:eastAsia="Times New Roman" w:hAnsi="Calibri"/>
                <w:sz w:val="18"/>
                <w:szCs w:val="18"/>
              </w:rPr>
              <w:t xml:space="preserve"> </w:t>
            </w:r>
            <w:r w:rsidR="00DF24E1" w:rsidRPr="00A26706">
              <w:rPr>
                <w:rFonts w:ascii="Calibri" w:eastAsia="Times New Roman" w:hAnsi="Calibri"/>
                <w:sz w:val="18"/>
                <w:szCs w:val="18"/>
              </w:rPr>
              <w:t>and</w:t>
            </w:r>
            <w:r w:rsidR="00E911DF" w:rsidRPr="00A26706">
              <w:rPr>
                <w:rFonts w:ascii="Calibri" w:eastAsia="Times New Roman" w:hAnsi="Calibri"/>
                <w:sz w:val="18"/>
                <w:szCs w:val="18"/>
              </w:rPr>
              <w:t xml:space="preserve"> membership in national or regional coalitions (formal and informal)</w:t>
            </w:r>
            <w:r w:rsidR="009E1097" w:rsidRPr="00A26706">
              <w:rPr>
                <w:rFonts w:ascii="Calibri" w:eastAsia="Times New Roman" w:hAnsi="Calibri"/>
                <w:sz w:val="18"/>
                <w:szCs w:val="18"/>
              </w:rPr>
              <w:t>; make reference to the CSO’s ties with community-based CSOs, or other types of organizations based on membership, if applicable, especially at the local level; make reference to the CSO’s experience with its members</w:t>
            </w:r>
            <w:r w:rsidR="00DF24E1" w:rsidRPr="00A26706">
              <w:rPr>
                <w:rFonts w:ascii="Calibri" w:eastAsia="Times New Roman" w:hAnsi="Calibri"/>
                <w:sz w:val="18"/>
                <w:szCs w:val="18"/>
              </w:rPr>
              <w:t>hip</w:t>
            </w:r>
            <w:r w:rsidR="009E1097" w:rsidRPr="00A26706">
              <w:rPr>
                <w:rFonts w:ascii="Calibri" w:eastAsia="Times New Roman" w:hAnsi="Calibri"/>
                <w:sz w:val="18"/>
                <w:szCs w:val="18"/>
              </w:rPr>
              <w:t>, and/or any other ties with volunteers, and citizen groups.</w:t>
            </w:r>
          </w:p>
        </w:tc>
        <w:tc>
          <w:tcPr>
            <w:tcW w:w="6948" w:type="dxa"/>
          </w:tcPr>
          <w:p w:rsidR="009105AA" w:rsidRPr="00A26706" w:rsidRDefault="00F25703" w:rsidP="00A26706">
            <w:pPr>
              <w:spacing w:after="0" w:line="240" w:lineRule="auto"/>
              <w:jc w:val="both"/>
              <w:rPr>
                <w:rFonts w:ascii="Calibri" w:eastAsia="Times New Roman" w:hAnsi="Calibri"/>
                <w:sz w:val="20"/>
                <w:szCs w:val="20"/>
              </w:rPr>
            </w:pPr>
            <w:r w:rsidRPr="0000108F">
              <w:rPr>
                <w:rFonts w:ascii="Calibri" w:eastAsia="Times New Roman" w:hAnsi="Calibri"/>
                <w:sz w:val="20"/>
                <w:szCs w:val="20"/>
              </w:rPr>
              <w:t>The Institute of Public Policy and Administration (IPPA) was launched in 2011 as the first initiative of UCA’s Graduate School of Development. The School aims to foster a stimulating, innovative and rigorous inquiry into issues relating to the socio-economic development of Central Asia, particularly its vast mountain regions</w:t>
            </w:r>
            <w:r>
              <w:rPr>
                <w:rFonts w:ascii="Calibri" w:eastAsia="Times New Roman" w:hAnsi="Calibri"/>
                <w:sz w:val="20"/>
                <w:szCs w:val="20"/>
              </w:rPr>
              <w:t>. IPPA is currently focu</w:t>
            </w:r>
            <w:r w:rsidRPr="0000108F">
              <w:rPr>
                <w:rFonts w:ascii="Calibri" w:eastAsia="Times New Roman" w:hAnsi="Calibri"/>
                <w:sz w:val="20"/>
                <w:szCs w:val="20"/>
              </w:rPr>
              <w:t xml:space="preserve">sing on policy analysis, dissemination and professional development activities and will offer graduate </w:t>
            </w:r>
            <w:proofErr w:type="spellStart"/>
            <w:r w:rsidRPr="0000108F">
              <w:rPr>
                <w:rFonts w:ascii="Calibri" w:eastAsia="Times New Roman" w:hAnsi="Calibri"/>
                <w:sz w:val="20"/>
                <w:szCs w:val="20"/>
              </w:rPr>
              <w:t>programmes</w:t>
            </w:r>
            <w:proofErr w:type="spellEnd"/>
            <w:r w:rsidRPr="0000108F">
              <w:rPr>
                <w:rFonts w:ascii="Calibri" w:eastAsia="Times New Roman" w:hAnsi="Calibri"/>
                <w:sz w:val="20"/>
                <w:szCs w:val="20"/>
              </w:rPr>
              <w:t xml:space="preserve"> in public policy and administration once the residential campuses are completed.</w:t>
            </w:r>
          </w:p>
        </w:tc>
      </w:tr>
      <w:tr w:rsidR="008F78C8" w:rsidRPr="00A26706" w:rsidTr="00A26706">
        <w:tc>
          <w:tcPr>
            <w:tcW w:w="13896" w:type="dxa"/>
            <w:gridSpan w:val="2"/>
            <w:shd w:val="clear" w:color="auto" w:fill="8DB3E2"/>
          </w:tcPr>
          <w:p w:rsidR="008F78C8" w:rsidRPr="00A26706" w:rsidRDefault="008F78C8" w:rsidP="00A26706">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t>Description of prior and current experience</w:t>
            </w:r>
            <w:r w:rsidR="007B02F2" w:rsidRPr="00A26706">
              <w:rPr>
                <w:rFonts w:ascii="Calibri" w:eastAsia="Times New Roman" w:hAnsi="Calibri"/>
                <w:color w:val="FFFFFF"/>
                <w:sz w:val="20"/>
                <w:szCs w:val="20"/>
              </w:rPr>
              <w:t>. Please include past and ongoing projects covering at least the past 3-5 years.</w:t>
            </w:r>
          </w:p>
        </w:tc>
      </w:tr>
      <w:tr w:rsidR="009105AA" w:rsidRPr="00A26706" w:rsidTr="00A26706">
        <w:tc>
          <w:tcPr>
            <w:tcW w:w="6948" w:type="dxa"/>
            <w:shd w:val="clear" w:color="auto" w:fill="C6D9F1"/>
          </w:tcPr>
          <w:p w:rsidR="00DF24E1" w:rsidRPr="00A26706" w:rsidRDefault="009E1097" w:rsidP="00A26706">
            <w:pPr>
              <w:pStyle w:val="ListParagraph"/>
              <w:numPr>
                <w:ilvl w:val="0"/>
                <w:numId w:val="44"/>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 xml:space="preserve">Name of Program or Initiative </w:t>
            </w:r>
          </w:p>
        </w:tc>
        <w:tc>
          <w:tcPr>
            <w:tcW w:w="6948" w:type="dxa"/>
          </w:tcPr>
          <w:p w:rsidR="009105AA" w:rsidRPr="00A26706" w:rsidRDefault="00F25703" w:rsidP="00A26706">
            <w:pPr>
              <w:spacing w:after="0" w:line="240" w:lineRule="auto"/>
              <w:jc w:val="both"/>
              <w:rPr>
                <w:rFonts w:ascii="Calibri" w:eastAsia="Times New Roman" w:hAnsi="Calibri"/>
                <w:sz w:val="20"/>
                <w:szCs w:val="20"/>
              </w:rPr>
            </w:pPr>
            <w:r w:rsidRPr="00273D50">
              <w:rPr>
                <w:rFonts w:ascii="Calibri" w:eastAsia="Times New Roman" w:hAnsi="Calibri"/>
                <w:sz w:val="20"/>
                <w:szCs w:val="20"/>
                <w:lang w:val="en-CA"/>
              </w:rPr>
              <w:t>Regional Cooperation and Confidence Building in Afghanistan and Central Asia (RCCB)</w:t>
            </w:r>
          </w:p>
        </w:tc>
      </w:tr>
      <w:tr w:rsidR="009105AA" w:rsidRPr="00A26706" w:rsidTr="00A26706">
        <w:tc>
          <w:tcPr>
            <w:tcW w:w="6948" w:type="dxa"/>
            <w:shd w:val="clear" w:color="auto" w:fill="C6D9F1"/>
          </w:tcPr>
          <w:p w:rsidR="009105AA" w:rsidRPr="00A26706" w:rsidRDefault="009E1097" w:rsidP="00A26706">
            <w:pPr>
              <w:pStyle w:val="ListParagraph"/>
              <w:numPr>
                <w:ilvl w:val="0"/>
                <w:numId w:val="44"/>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Country where project was (or is) implemented, and duration</w:t>
            </w:r>
          </w:p>
        </w:tc>
        <w:tc>
          <w:tcPr>
            <w:tcW w:w="6948" w:type="dxa"/>
          </w:tcPr>
          <w:p w:rsidR="009105AA" w:rsidRPr="00A26706" w:rsidRDefault="00F25703" w:rsidP="00A26706">
            <w:pPr>
              <w:spacing w:after="0" w:line="240" w:lineRule="auto"/>
              <w:jc w:val="both"/>
              <w:rPr>
                <w:rFonts w:ascii="Calibri" w:eastAsia="Times New Roman" w:hAnsi="Calibri"/>
                <w:sz w:val="20"/>
                <w:szCs w:val="20"/>
              </w:rPr>
            </w:pPr>
            <w:r>
              <w:rPr>
                <w:rFonts w:ascii="Calibri" w:eastAsia="Times New Roman" w:hAnsi="Calibri"/>
                <w:sz w:val="20"/>
                <w:szCs w:val="20"/>
              </w:rPr>
              <w:t>Afghanistan, Kazakhstan, Kyrgyzstan, Tajikistan</w:t>
            </w:r>
            <w:r w:rsidR="00FB1757">
              <w:rPr>
                <w:rFonts w:ascii="Calibri" w:eastAsia="Times New Roman" w:hAnsi="Calibri"/>
                <w:sz w:val="20"/>
                <w:szCs w:val="20"/>
              </w:rPr>
              <w:t>. October, 2011 – December, 2012</w:t>
            </w:r>
          </w:p>
        </w:tc>
      </w:tr>
      <w:tr w:rsidR="009105AA" w:rsidRPr="00A26706" w:rsidTr="00A26706">
        <w:tc>
          <w:tcPr>
            <w:tcW w:w="6948" w:type="dxa"/>
            <w:shd w:val="clear" w:color="auto" w:fill="C6D9F1"/>
          </w:tcPr>
          <w:p w:rsidR="009105AA" w:rsidRPr="00A26706" w:rsidRDefault="009E1097" w:rsidP="00A26706">
            <w:pPr>
              <w:pStyle w:val="ListParagraph"/>
              <w:numPr>
                <w:ilvl w:val="0"/>
                <w:numId w:val="44"/>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Total project cost, name of Project funder(s) and funding amounts</w:t>
            </w:r>
          </w:p>
        </w:tc>
        <w:tc>
          <w:tcPr>
            <w:tcW w:w="6948" w:type="dxa"/>
          </w:tcPr>
          <w:p w:rsidR="009105AA" w:rsidRPr="00A26706" w:rsidRDefault="00F25703" w:rsidP="00A26706">
            <w:pPr>
              <w:spacing w:after="0" w:line="240" w:lineRule="auto"/>
              <w:jc w:val="both"/>
              <w:rPr>
                <w:rFonts w:ascii="Calibri" w:eastAsia="Times New Roman" w:hAnsi="Calibri"/>
                <w:sz w:val="20"/>
                <w:szCs w:val="20"/>
              </w:rPr>
            </w:pPr>
            <w:r w:rsidRPr="0000108F">
              <w:rPr>
                <w:rFonts w:ascii="Calibri" w:eastAsia="Times New Roman" w:hAnsi="Calibri"/>
                <w:sz w:val="20"/>
                <w:szCs w:val="20"/>
                <w:lang w:val="en-CA"/>
              </w:rPr>
              <w:t>Department of Foreign Affairs and International Trade</w:t>
            </w:r>
            <w:r w:rsidRPr="0000108F">
              <w:rPr>
                <w:rFonts w:ascii="Calibri" w:eastAsia="Times New Roman" w:hAnsi="Calibri"/>
                <w:sz w:val="20"/>
                <w:szCs w:val="20"/>
              </w:rPr>
              <w:t xml:space="preserve"> </w:t>
            </w:r>
            <w:r>
              <w:rPr>
                <w:rFonts w:ascii="Calibri" w:eastAsia="Times New Roman" w:hAnsi="Calibri"/>
                <w:sz w:val="20"/>
                <w:szCs w:val="20"/>
              </w:rPr>
              <w:t xml:space="preserve">(DFAIT); </w:t>
            </w:r>
            <w:r w:rsidRPr="00273D50">
              <w:rPr>
                <w:rFonts w:ascii="Calibri" w:eastAsia="Times New Roman" w:hAnsi="Calibri"/>
                <w:bCs/>
                <w:iCs/>
                <w:sz w:val="20"/>
                <w:szCs w:val="20"/>
                <w:lang w:val="en-CA"/>
              </w:rPr>
              <w:t>$2.4 million</w:t>
            </w:r>
          </w:p>
        </w:tc>
      </w:tr>
      <w:tr w:rsidR="009105AA" w:rsidRPr="00A26706" w:rsidTr="00A26706">
        <w:tc>
          <w:tcPr>
            <w:tcW w:w="6948" w:type="dxa"/>
            <w:tcBorders>
              <w:bottom w:val="single" w:sz="18" w:space="0" w:color="4F81BD"/>
            </w:tcBorders>
            <w:shd w:val="clear" w:color="auto" w:fill="C6D9F1"/>
          </w:tcPr>
          <w:p w:rsidR="009E1097" w:rsidRPr="00A26706" w:rsidRDefault="009E1097" w:rsidP="00A26706">
            <w:pPr>
              <w:pStyle w:val="ListParagraph"/>
              <w:numPr>
                <w:ilvl w:val="0"/>
                <w:numId w:val="44"/>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c>
          <w:tcPr>
            <w:tcW w:w="6948" w:type="dxa"/>
            <w:tcBorders>
              <w:bottom w:val="single" w:sz="18" w:space="0" w:color="4F81BD"/>
            </w:tcBorders>
          </w:tcPr>
          <w:p w:rsidR="00F25703" w:rsidRDefault="00F25703" w:rsidP="00F25703">
            <w:pPr>
              <w:spacing w:after="0" w:line="240" w:lineRule="auto"/>
              <w:jc w:val="both"/>
              <w:rPr>
                <w:rFonts w:ascii="Calibri" w:eastAsia="Times New Roman" w:hAnsi="Calibri"/>
                <w:sz w:val="20"/>
                <w:szCs w:val="20"/>
                <w:lang w:val="en-CA"/>
              </w:rPr>
            </w:pPr>
            <w:r w:rsidRPr="00273D50">
              <w:rPr>
                <w:rFonts w:ascii="Calibri" w:eastAsia="Times New Roman" w:hAnsi="Calibri"/>
                <w:bCs/>
                <w:iCs/>
                <w:sz w:val="20"/>
                <w:szCs w:val="20"/>
                <w:lang w:val="en-CA"/>
              </w:rPr>
              <w:t xml:space="preserve">17-month project aimed to achieve this through three components: </w:t>
            </w:r>
            <w:r w:rsidRPr="00273D50">
              <w:rPr>
                <w:rFonts w:ascii="Calibri" w:eastAsia="Times New Roman" w:hAnsi="Calibri"/>
                <w:sz w:val="20"/>
                <w:szCs w:val="20"/>
                <w:lang w:val="en-CA"/>
              </w:rPr>
              <w:t>(i) the establishment of an Institute of Public Policy and Administration (IPPA) under the UCA Graduate School for Development to host ongoing policy research, professional development, dialogue and exchange on issues related to regional cooperation; (ii) the design and delivery of a training seminar for selected public servants drawn from the four participating countries, and; (iii) the hosting of a forum on regional cooperation for stakeholders involved in regional cooperation initiatives.</w:t>
            </w:r>
          </w:p>
          <w:p w:rsidR="00F25703" w:rsidRPr="00273D50" w:rsidRDefault="00F25703" w:rsidP="00F25703">
            <w:pPr>
              <w:spacing w:after="0" w:line="240" w:lineRule="auto"/>
              <w:jc w:val="both"/>
              <w:rPr>
                <w:rFonts w:ascii="Calibri" w:eastAsia="Times New Roman" w:hAnsi="Calibri"/>
                <w:b/>
                <w:sz w:val="20"/>
                <w:szCs w:val="20"/>
                <w:lang w:val="en-CA"/>
              </w:rPr>
            </w:pPr>
            <w:r>
              <w:rPr>
                <w:rFonts w:ascii="Calibri" w:eastAsia="Times New Roman" w:hAnsi="Calibri"/>
                <w:sz w:val="20"/>
                <w:szCs w:val="20"/>
                <w:lang w:val="en-CA"/>
              </w:rPr>
              <w:t>Outcomes:</w:t>
            </w:r>
          </w:p>
          <w:p w:rsidR="00F25703" w:rsidRPr="00273D50" w:rsidRDefault="00F25703" w:rsidP="00F25703">
            <w:pPr>
              <w:numPr>
                <w:ilvl w:val="1"/>
                <w:numId w:val="49"/>
              </w:numPr>
              <w:spacing w:after="0" w:line="240" w:lineRule="auto"/>
              <w:ind w:left="1134" w:hanging="425"/>
              <w:jc w:val="both"/>
              <w:rPr>
                <w:rFonts w:ascii="Calibri" w:hAnsi="Calibri" w:cs="Calibri"/>
                <w:sz w:val="20"/>
                <w:szCs w:val="20"/>
                <w:lang w:val="en-CA"/>
              </w:rPr>
            </w:pPr>
            <w:r w:rsidRPr="00273D50">
              <w:rPr>
                <w:rFonts w:ascii="Calibri" w:hAnsi="Calibri" w:cs="Calibri"/>
                <w:i/>
                <w:sz w:val="20"/>
                <w:szCs w:val="20"/>
                <w:lang w:val="en-CA"/>
              </w:rPr>
              <w:t xml:space="preserve">Increased dialogue and cooperation amongst countries in the region, </w:t>
            </w:r>
            <w:r w:rsidRPr="00273D50">
              <w:rPr>
                <w:rFonts w:ascii="Calibri" w:hAnsi="Calibri" w:cs="Calibri"/>
                <w:sz w:val="20"/>
                <w:szCs w:val="20"/>
                <w:lang w:val="en-CA"/>
              </w:rPr>
              <w:t>and</w:t>
            </w:r>
          </w:p>
          <w:p w:rsidR="00F25703" w:rsidRPr="00273D50" w:rsidRDefault="00F25703" w:rsidP="00F25703">
            <w:pPr>
              <w:numPr>
                <w:ilvl w:val="1"/>
                <w:numId w:val="49"/>
              </w:numPr>
              <w:spacing w:after="0" w:line="240" w:lineRule="auto"/>
              <w:ind w:left="1080"/>
              <w:jc w:val="both"/>
              <w:rPr>
                <w:rFonts w:ascii="Calibri" w:hAnsi="Calibri" w:cs="Calibri"/>
                <w:sz w:val="20"/>
                <w:szCs w:val="20"/>
                <w:lang w:val="en-CA"/>
              </w:rPr>
            </w:pPr>
            <w:r w:rsidRPr="00273D50">
              <w:rPr>
                <w:rFonts w:ascii="Calibri" w:hAnsi="Calibri" w:cs="Calibri"/>
                <w:i/>
                <w:sz w:val="20"/>
                <w:szCs w:val="20"/>
                <w:lang w:val="en-CA"/>
              </w:rPr>
              <w:t xml:space="preserve">Increased capacity of national institutions in the region. </w:t>
            </w:r>
          </w:p>
          <w:p w:rsidR="009105AA" w:rsidRPr="00F25703" w:rsidRDefault="009105AA" w:rsidP="00A26706">
            <w:pPr>
              <w:spacing w:after="0" w:line="240" w:lineRule="auto"/>
              <w:jc w:val="both"/>
              <w:rPr>
                <w:rFonts w:ascii="Calibri" w:eastAsia="Times New Roman" w:hAnsi="Calibri"/>
                <w:sz w:val="20"/>
                <w:szCs w:val="20"/>
                <w:lang w:val="en-CA"/>
              </w:rPr>
            </w:pPr>
          </w:p>
        </w:tc>
      </w:tr>
      <w:tr w:rsidR="008F78C8" w:rsidRPr="00A26706" w:rsidTr="00A26706">
        <w:tc>
          <w:tcPr>
            <w:tcW w:w="6948" w:type="dxa"/>
            <w:tcBorders>
              <w:top w:val="single" w:sz="18" w:space="0" w:color="4F81BD"/>
              <w:left w:val="single" w:sz="8" w:space="0" w:color="4F81BD"/>
              <w:bottom w:val="single" w:sz="8" w:space="0" w:color="4F81BD"/>
              <w:right w:val="single" w:sz="8" w:space="0" w:color="4F81BD"/>
            </w:tcBorders>
            <w:shd w:val="clear" w:color="auto" w:fill="C6D9F1"/>
          </w:tcPr>
          <w:p w:rsidR="002C17EF" w:rsidRPr="00A26706" w:rsidRDefault="00DF24E1" w:rsidP="00A26706">
            <w:pPr>
              <w:spacing w:after="0" w:line="240" w:lineRule="auto"/>
              <w:jc w:val="both"/>
              <w:rPr>
                <w:rFonts w:ascii="Calibri" w:eastAsia="Times New Roman" w:hAnsi="Calibri"/>
                <w:sz w:val="20"/>
                <w:szCs w:val="20"/>
              </w:rPr>
            </w:pPr>
            <w:r w:rsidRPr="00A26706">
              <w:rPr>
                <w:rFonts w:ascii="Calibri" w:eastAsia="Times New Roman" w:hAnsi="Calibri"/>
                <w:sz w:val="20"/>
                <w:szCs w:val="20"/>
              </w:rPr>
              <w:t>[ADD PROJECTS]</w:t>
            </w:r>
          </w:p>
        </w:tc>
        <w:tc>
          <w:tcPr>
            <w:tcW w:w="6948" w:type="dxa"/>
            <w:tcBorders>
              <w:top w:val="single" w:sz="18" w:space="0" w:color="4F81BD"/>
              <w:left w:val="single" w:sz="8" w:space="0" w:color="4F81BD"/>
              <w:bottom w:val="single" w:sz="8" w:space="0" w:color="4F81BD"/>
              <w:right w:val="single" w:sz="8" w:space="0" w:color="4F81BD"/>
            </w:tcBorders>
          </w:tcPr>
          <w:p w:rsidR="008F78C8" w:rsidRPr="00A26706" w:rsidRDefault="008F78C8" w:rsidP="00A26706">
            <w:pPr>
              <w:spacing w:after="0" w:line="240" w:lineRule="auto"/>
              <w:jc w:val="both"/>
              <w:rPr>
                <w:rFonts w:ascii="Calibri" w:eastAsia="Times New Roman" w:hAnsi="Calibri"/>
                <w:sz w:val="20"/>
                <w:szCs w:val="20"/>
              </w:rPr>
            </w:pPr>
          </w:p>
        </w:tc>
      </w:tr>
      <w:tr w:rsidR="00F25703" w:rsidRPr="00A26706" w:rsidTr="00445AAE">
        <w:tc>
          <w:tcPr>
            <w:tcW w:w="13896" w:type="dxa"/>
            <w:gridSpan w:val="2"/>
            <w:shd w:val="clear" w:color="auto" w:fill="8DB3E2"/>
          </w:tcPr>
          <w:p w:rsidR="00F25703" w:rsidRPr="00A26706" w:rsidRDefault="00F25703" w:rsidP="00445AAE">
            <w:pPr>
              <w:spacing w:after="0" w:line="240" w:lineRule="auto"/>
              <w:jc w:val="both"/>
              <w:rPr>
                <w:rFonts w:ascii="Calibri" w:eastAsia="Times New Roman" w:hAnsi="Calibri"/>
                <w:color w:val="FFFFFF"/>
                <w:sz w:val="20"/>
                <w:szCs w:val="20"/>
              </w:rPr>
            </w:pPr>
            <w:r w:rsidRPr="00A26706">
              <w:rPr>
                <w:rFonts w:ascii="Calibri" w:eastAsia="Times New Roman" w:hAnsi="Calibri"/>
                <w:color w:val="FFFFFF"/>
                <w:sz w:val="20"/>
                <w:szCs w:val="20"/>
              </w:rPr>
              <w:t>Description of prior and current experience. Please include past and ongoing projects covering at least the past 3-5 years.</w:t>
            </w:r>
          </w:p>
        </w:tc>
      </w:tr>
      <w:tr w:rsidR="00F25703" w:rsidRPr="00A26706" w:rsidTr="00445AAE">
        <w:tc>
          <w:tcPr>
            <w:tcW w:w="6948" w:type="dxa"/>
            <w:shd w:val="clear" w:color="auto" w:fill="C6D9F1"/>
          </w:tcPr>
          <w:p w:rsidR="00F25703" w:rsidRPr="00A26706" w:rsidRDefault="00F25703" w:rsidP="00445AAE">
            <w:pPr>
              <w:pStyle w:val="ListParagraph"/>
              <w:numPr>
                <w:ilvl w:val="0"/>
                <w:numId w:val="44"/>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 xml:space="preserve">Name of Program or Initiative </w:t>
            </w:r>
          </w:p>
        </w:tc>
        <w:tc>
          <w:tcPr>
            <w:tcW w:w="6948" w:type="dxa"/>
          </w:tcPr>
          <w:p w:rsidR="00F25703" w:rsidRPr="00A26706" w:rsidRDefault="00FB1757" w:rsidP="00445AAE">
            <w:pPr>
              <w:spacing w:after="0" w:line="240" w:lineRule="auto"/>
              <w:jc w:val="both"/>
              <w:rPr>
                <w:rFonts w:ascii="Calibri" w:eastAsia="Times New Roman" w:hAnsi="Calibri"/>
                <w:sz w:val="20"/>
                <w:szCs w:val="20"/>
              </w:rPr>
            </w:pPr>
            <w:r>
              <w:rPr>
                <w:rFonts w:ascii="Calibri" w:eastAsia="Times New Roman" w:hAnsi="Calibri"/>
                <w:sz w:val="20"/>
                <w:szCs w:val="20"/>
                <w:lang w:val="en-CA"/>
              </w:rPr>
              <w:t>IDRC</w:t>
            </w:r>
          </w:p>
        </w:tc>
      </w:tr>
      <w:tr w:rsidR="00F25703" w:rsidRPr="00A26706" w:rsidTr="00445AAE">
        <w:tc>
          <w:tcPr>
            <w:tcW w:w="6948" w:type="dxa"/>
            <w:shd w:val="clear" w:color="auto" w:fill="C6D9F1"/>
          </w:tcPr>
          <w:p w:rsidR="00F25703" w:rsidRPr="00A26706" w:rsidRDefault="00F25703" w:rsidP="00445AAE">
            <w:pPr>
              <w:pStyle w:val="ListParagraph"/>
              <w:numPr>
                <w:ilvl w:val="0"/>
                <w:numId w:val="44"/>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Country where project was (or is) implemented, and duration</w:t>
            </w:r>
          </w:p>
        </w:tc>
        <w:tc>
          <w:tcPr>
            <w:tcW w:w="6948" w:type="dxa"/>
          </w:tcPr>
          <w:p w:rsidR="00F25703" w:rsidRPr="00A26706" w:rsidRDefault="00F25703" w:rsidP="00FB1757">
            <w:pPr>
              <w:spacing w:after="0" w:line="240" w:lineRule="auto"/>
              <w:jc w:val="both"/>
              <w:rPr>
                <w:rFonts w:ascii="Calibri" w:eastAsia="Times New Roman" w:hAnsi="Calibri"/>
                <w:sz w:val="20"/>
                <w:szCs w:val="20"/>
              </w:rPr>
            </w:pPr>
            <w:r>
              <w:rPr>
                <w:rFonts w:ascii="Calibri" w:eastAsia="Times New Roman" w:hAnsi="Calibri"/>
                <w:sz w:val="20"/>
                <w:szCs w:val="20"/>
              </w:rPr>
              <w:t>Afghanistan, Kyrgyzstan, Tajikistan</w:t>
            </w:r>
            <w:r w:rsidR="00FB1757">
              <w:rPr>
                <w:rFonts w:ascii="Calibri" w:eastAsia="Times New Roman" w:hAnsi="Calibri"/>
                <w:sz w:val="20"/>
                <w:szCs w:val="20"/>
              </w:rPr>
              <w:t>, March, 2013 – March, 2016</w:t>
            </w:r>
          </w:p>
        </w:tc>
      </w:tr>
      <w:tr w:rsidR="00F25703" w:rsidRPr="00A26706" w:rsidTr="00445AAE">
        <w:tc>
          <w:tcPr>
            <w:tcW w:w="6948" w:type="dxa"/>
            <w:shd w:val="clear" w:color="auto" w:fill="C6D9F1"/>
          </w:tcPr>
          <w:p w:rsidR="00F25703" w:rsidRPr="00A26706" w:rsidRDefault="00F25703" w:rsidP="00445AAE">
            <w:pPr>
              <w:pStyle w:val="ListParagraph"/>
              <w:numPr>
                <w:ilvl w:val="0"/>
                <w:numId w:val="44"/>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lastRenderedPageBreak/>
              <w:t>Total project cost, name of Project funder(s) and funding amounts</w:t>
            </w:r>
          </w:p>
        </w:tc>
        <w:tc>
          <w:tcPr>
            <w:tcW w:w="6948" w:type="dxa"/>
          </w:tcPr>
          <w:p w:rsidR="00F25703" w:rsidRPr="00FB1757" w:rsidRDefault="003D7A0E" w:rsidP="00445AAE">
            <w:pPr>
              <w:spacing w:after="0" w:line="240" w:lineRule="auto"/>
              <w:jc w:val="both"/>
              <w:rPr>
                <w:rFonts w:ascii="Calibri" w:eastAsia="Times New Roman" w:hAnsi="Calibri"/>
                <w:sz w:val="20"/>
                <w:szCs w:val="20"/>
              </w:rPr>
            </w:pPr>
            <w:r>
              <w:rPr>
                <w:rFonts w:ascii="Calibri" w:eastAsia="Times New Roman" w:hAnsi="Calibri"/>
                <w:sz w:val="20"/>
                <w:szCs w:val="20"/>
              </w:rPr>
              <w:t xml:space="preserve">IDRC, </w:t>
            </w:r>
            <w:r w:rsidRPr="003D7A0E">
              <w:rPr>
                <w:rFonts w:ascii="Calibri" w:eastAsia="Times New Roman" w:hAnsi="Calibri"/>
                <w:sz w:val="20"/>
                <w:szCs w:val="20"/>
                <w:lang w:val="en-CA"/>
              </w:rPr>
              <w:t>$1.75 million</w:t>
            </w:r>
          </w:p>
        </w:tc>
      </w:tr>
      <w:tr w:rsidR="00F25703" w:rsidRPr="00A26706" w:rsidTr="00445AAE">
        <w:tc>
          <w:tcPr>
            <w:tcW w:w="6948" w:type="dxa"/>
            <w:tcBorders>
              <w:bottom w:val="single" w:sz="18" w:space="0" w:color="4F81BD"/>
            </w:tcBorders>
            <w:shd w:val="clear" w:color="auto" w:fill="C6D9F1"/>
          </w:tcPr>
          <w:p w:rsidR="00F25703" w:rsidRPr="00A26706" w:rsidRDefault="00F25703" w:rsidP="00445AAE">
            <w:pPr>
              <w:pStyle w:val="ListParagraph"/>
              <w:numPr>
                <w:ilvl w:val="0"/>
                <w:numId w:val="44"/>
              </w:numPr>
              <w:spacing w:after="0" w:line="240" w:lineRule="auto"/>
              <w:jc w:val="both"/>
              <w:rPr>
                <w:rFonts w:eastAsia="Times New Roman" w:cs="Times New Roman"/>
                <w:sz w:val="20"/>
                <w:szCs w:val="20"/>
                <w:lang w:val="en-US"/>
              </w:rPr>
            </w:pPr>
            <w:r w:rsidRPr="00A26706">
              <w:rPr>
                <w:rFonts w:eastAsia="Times New Roman" w:cs="Times New Roman"/>
                <w:sz w:val="20"/>
                <w:szCs w:val="20"/>
                <w:lang w:val="en-US"/>
              </w:rPr>
              <w:t>Brief project description: include project’s objectives, CSO’s role, and key outcomes achieved.</w:t>
            </w:r>
          </w:p>
        </w:tc>
        <w:tc>
          <w:tcPr>
            <w:tcW w:w="6948" w:type="dxa"/>
            <w:tcBorders>
              <w:bottom w:val="single" w:sz="18" w:space="0" w:color="4F81BD"/>
            </w:tcBorders>
          </w:tcPr>
          <w:p w:rsidR="00F25703" w:rsidRPr="00F25703" w:rsidRDefault="00FB1757" w:rsidP="00F25703">
            <w:pPr>
              <w:spacing w:after="0" w:line="240" w:lineRule="auto"/>
              <w:jc w:val="both"/>
              <w:rPr>
                <w:rFonts w:ascii="Calibri" w:eastAsia="Times New Roman" w:hAnsi="Calibri"/>
                <w:sz w:val="20"/>
                <w:szCs w:val="20"/>
                <w:lang w:val="en-CA"/>
              </w:rPr>
            </w:pPr>
            <w:r w:rsidRPr="00FB1757">
              <w:rPr>
                <w:rFonts w:ascii="Calibri" w:eastAsia="Times New Roman" w:hAnsi="Calibri"/>
                <w:sz w:val="20"/>
                <w:szCs w:val="20"/>
                <w:lang w:val="en-CA"/>
              </w:rPr>
              <w:t xml:space="preserve">The overall objective of this project is to </w:t>
            </w:r>
            <w:r w:rsidRPr="00FB1757">
              <w:rPr>
                <w:rFonts w:ascii="Calibri" w:eastAsia="Times New Roman" w:hAnsi="Calibri"/>
                <w:iCs/>
                <w:sz w:val="20"/>
                <w:szCs w:val="20"/>
                <w:lang w:val="en-CA"/>
              </w:rPr>
              <w:t>strengthen the research and policy making practices of select government, civil society and tertiary institutions and representatives in Afghanistan, the Kyrgyz Republic and Tajikistan</w:t>
            </w:r>
            <w:r w:rsidRPr="00FB1757">
              <w:rPr>
                <w:rFonts w:ascii="Calibri" w:eastAsia="Times New Roman" w:hAnsi="Calibri"/>
                <w:sz w:val="20"/>
                <w:szCs w:val="20"/>
                <w:lang w:val="en-CA"/>
              </w:rPr>
              <w:t xml:space="preserve">. To this end, the specific objectives of this project are: (i) </w:t>
            </w:r>
            <w:r>
              <w:rPr>
                <w:rFonts w:ascii="Calibri" w:eastAsia="Times New Roman" w:hAnsi="Calibri"/>
                <w:iCs/>
                <w:sz w:val="20"/>
                <w:szCs w:val="20"/>
                <w:lang w:val="en-CA"/>
              </w:rPr>
              <w:t>b</w:t>
            </w:r>
            <w:r w:rsidRPr="00FB1757">
              <w:rPr>
                <w:rFonts w:ascii="Calibri" w:eastAsia="Times New Roman" w:hAnsi="Calibri"/>
                <w:iCs/>
                <w:sz w:val="20"/>
                <w:szCs w:val="20"/>
                <w:lang w:val="en-CA"/>
              </w:rPr>
              <w:t>uild capacity for</w:t>
            </w:r>
            <w:r w:rsidRPr="00FB1757">
              <w:rPr>
                <w:rFonts w:ascii="Calibri" w:eastAsia="Times New Roman" w:hAnsi="Calibri"/>
                <w:sz w:val="20"/>
                <w:szCs w:val="20"/>
                <w:lang w:val="en-CA"/>
              </w:rPr>
              <w:t xml:space="preserve"> e</w:t>
            </w:r>
            <w:r w:rsidRPr="00FB1757">
              <w:rPr>
                <w:rFonts w:ascii="Calibri" w:eastAsia="Times New Roman" w:hAnsi="Calibri"/>
                <w:iCs/>
                <w:sz w:val="20"/>
                <w:szCs w:val="20"/>
                <w:lang w:val="en-CA"/>
              </w:rPr>
              <w:t>vidence-based public policy making and analysis</w:t>
            </w:r>
            <w:r w:rsidRPr="00FB1757">
              <w:rPr>
                <w:rFonts w:ascii="Calibri" w:eastAsia="Times New Roman" w:hAnsi="Calibri"/>
                <w:sz w:val="20"/>
                <w:szCs w:val="20"/>
                <w:lang w:val="en-CA"/>
              </w:rPr>
              <w:t xml:space="preserve">; (ii) </w:t>
            </w:r>
            <w:r>
              <w:rPr>
                <w:rFonts w:ascii="Calibri" w:eastAsia="Times New Roman" w:hAnsi="Calibri"/>
                <w:iCs/>
                <w:sz w:val="20"/>
                <w:szCs w:val="20"/>
                <w:lang w:val="en-CA"/>
              </w:rPr>
              <w:t>e</w:t>
            </w:r>
            <w:r w:rsidRPr="00FB1757">
              <w:rPr>
                <w:rFonts w:ascii="Calibri" w:eastAsia="Times New Roman" w:hAnsi="Calibri"/>
                <w:iCs/>
                <w:sz w:val="20"/>
                <w:szCs w:val="20"/>
                <w:lang w:val="en-CA"/>
              </w:rPr>
              <w:t xml:space="preserve">nhance local capacity to conduct research on mountain economies and natural resource management; (iii) </w:t>
            </w:r>
            <w:r>
              <w:rPr>
                <w:rFonts w:ascii="Calibri" w:eastAsia="Times New Roman" w:hAnsi="Calibri"/>
                <w:iCs/>
                <w:sz w:val="20"/>
                <w:szCs w:val="20"/>
                <w:lang w:val="en-CA"/>
              </w:rPr>
              <w:t>b</w:t>
            </w:r>
            <w:r w:rsidRPr="00FB1757">
              <w:rPr>
                <w:rFonts w:ascii="Calibri" w:eastAsia="Times New Roman" w:hAnsi="Calibri"/>
                <w:iCs/>
                <w:sz w:val="20"/>
                <w:szCs w:val="20"/>
                <w:lang w:val="en-CA"/>
              </w:rPr>
              <w:t>uild sub-national government planning capacity.</w:t>
            </w:r>
          </w:p>
        </w:tc>
      </w:tr>
    </w:tbl>
    <w:p w:rsidR="005B20EC" w:rsidRDefault="005B20EC" w:rsidP="00955AF3">
      <w:pPr>
        <w:spacing w:after="0" w:line="240" w:lineRule="auto"/>
        <w:jc w:val="both"/>
        <w:rPr>
          <w:rFonts w:ascii="Calibri" w:eastAsia="Times New Roman" w:hAnsi="Calibri"/>
          <w:sz w:val="24"/>
          <w:szCs w:val="24"/>
        </w:rPr>
      </w:pPr>
    </w:p>
    <w:p w:rsidR="00F25703" w:rsidRDefault="00F25703" w:rsidP="00955AF3">
      <w:pPr>
        <w:spacing w:after="0" w:line="240" w:lineRule="auto"/>
        <w:jc w:val="both"/>
        <w:rPr>
          <w:rFonts w:ascii="Calibri" w:eastAsia="Times New Roman" w:hAnsi="Calibri"/>
          <w:sz w:val="24"/>
          <w:szCs w:val="24"/>
        </w:rPr>
      </w:pPr>
    </w:p>
    <w:p w:rsidR="009E1097" w:rsidRDefault="009F119E" w:rsidP="00955AF3">
      <w:pPr>
        <w:spacing w:after="0" w:line="240" w:lineRule="auto"/>
        <w:jc w:val="both"/>
        <w:rPr>
          <w:rFonts w:ascii="Calibri" w:eastAsia="Times New Roman" w:hAnsi="Calibri"/>
          <w:sz w:val="24"/>
          <w:szCs w:val="24"/>
        </w:rPr>
      </w:pPr>
      <w:r>
        <w:rPr>
          <w:rFonts w:ascii="Calibri" w:eastAsia="Times New Roman" w:hAnsi="Calibri"/>
          <w:noProof/>
          <w:sz w:val="24"/>
          <w:szCs w:val="24"/>
          <w:lang w:val="en-CA" w:eastAsia="en-CA"/>
        </w:rPr>
        <w:lastRenderedPageBreak/>
        <w:drawing>
          <wp:inline distT="0" distB="0" distL="0" distR="0">
            <wp:extent cx="8181975" cy="4229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81975" cy="4229100"/>
                    </a:xfrm>
                    <a:prstGeom prst="rect">
                      <a:avLst/>
                    </a:prstGeom>
                    <a:noFill/>
                    <a:ln>
                      <a:noFill/>
                    </a:ln>
                  </pic:spPr>
                </pic:pic>
              </a:graphicData>
            </a:graphic>
          </wp:inline>
        </w:drawing>
      </w:r>
      <w:bookmarkStart w:id="2" w:name="_GoBack"/>
      <w:bookmarkEnd w:id="2"/>
    </w:p>
    <w:p w:rsidR="00955AF3" w:rsidRPr="001138A3" w:rsidRDefault="00955AF3" w:rsidP="00955AF3">
      <w:pPr>
        <w:spacing w:after="0" w:line="240" w:lineRule="auto"/>
        <w:jc w:val="both"/>
        <w:rPr>
          <w:rFonts w:ascii="Calibri" w:eastAsia="Times New Roman" w:hAnsi="Calibri"/>
          <w:vanish/>
          <w:sz w:val="24"/>
          <w:szCs w:val="24"/>
        </w:rPr>
      </w:pPr>
      <w:bookmarkStart w:id="3" w:name="table06"/>
      <w:bookmarkStart w:id="4" w:name="table07"/>
      <w:bookmarkEnd w:id="3"/>
      <w:bookmarkEnd w:id="4"/>
    </w:p>
    <w:p w:rsidR="00955AF3" w:rsidRPr="001138A3" w:rsidRDefault="00955AF3" w:rsidP="00955AF3">
      <w:pPr>
        <w:spacing w:after="0" w:line="240" w:lineRule="auto"/>
        <w:jc w:val="both"/>
        <w:outlineLvl w:val="1"/>
        <w:rPr>
          <w:rFonts w:ascii="Calibri" w:eastAsia="Times New Roman" w:hAnsi="Calibri"/>
          <w:b/>
          <w:bCs/>
          <w:sz w:val="24"/>
          <w:szCs w:val="24"/>
        </w:rPr>
      </w:pPr>
    </w:p>
    <w:p w:rsidR="00955AF3" w:rsidRDefault="00955AF3" w:rsidP="00955AF3">
      <w:pPr>
        <w:spacing w:after="0" w:line="240" w:lineRule="auto"/>
        <w:jc w:val="both"/>
        <w:rPr>
          <w:rFonts w:ascii="Calibri" w:eastAsia="Times New Roman" w:hAnsi="Calibri"/>
          <w:sz w:val="24"/>
          <w:szCs w:val="24"/>
        </w:rPr>
      </w:pPr>
    </w:p>
    <w:p w:rsidR="00171F28" w:rsidRDefault="00171F28" w:rsidP="00955AF3">
      <w:pPr>
        <w:spacing w:after="0" w:line="240" w:lineRule="auto"/>
        <w:jc w:val="both"/>
        <w:rPr>
          <w:rFonts w:ascii="Calibri" w:eastAsia="Times New Roman" w:hAnsi="Calibri"/>
          <w:sz w:val="24"/>
          <w:szCs w:val="24"/>
        </w:rPr>
      </w:pPr>
    </w:p>
    <w:p w:rsidR="00171F28" w:rsidRPr="001138A3" w:rsidRDefault="00171F28" w:rsidP="00955AF3">
      <w:pPr>
        <w:spacing w:after="0" w:line="240" w:lineRule="auto"/>
        <w:jc w:val="both"/>
        <w:rPr>
          <w:rFonts w:ascii="Calibri" w:eastAsia="Times New Roman" w:hAnsi="Calibri"/>
          <w:sz w:val="24"/>
          <w:szCs w:val="24"/>
        </w:rPr>
      </w:pPr>
    </w:p>
    <w:p w:rsidR="00955AF3" w:rsidRPr="001138A3" w:rsidRDefault="00955AF3" w:rsidP="00955AF3">
      <w:pPr>
        <w:spacing w:after="0" w:line="240" w:lineRule="auto"/>
        <w:jc w:val="both"/>
        <w:rPr>
          <w:rFonts w:ascii="Calibri" w:eastAsia="Times New Roman" w:hAnsi="Calibri"/>
          <w:sz w:val="24"/>
          <w:szCs w:val="24"/>
        </w:rPr>
      </w:pPr>
      <w:bookmarkStart w:id="5" w:name="table08"/>
      <w:bookmarkStart w:id="6" w:name="table09"/>
      <w:bookmarkEnd w:id="5"/>
      <w:bookmarkEnd w:id="6"/>
    </w:p>
    <w:p w:rsidR="00C27189" w:rsidRPr="001138A3" w:rsidRDefault="00C27189">
      <w:pPr>
        <w:rPr>
          <w:rFonts w:ascii="Calibri" w:hAnsi="Calibri"/>
        </w:rPr>
      </w:pPr>
    </w:p>
    <w:sectPr w:rsidR="00C27189" w:rsidRPr="001138A3" w:rsidSect="00955AF3">
      <w:footerReference w:type="default" r:id="rId9"/>
      <w:pgSz w:w="15840" w:h="12240" w:orient="landscape"/>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6A1" w:rsidRDefault="004006A1" w:rsidP="002C17EF">
      <w:pPr>
        <w:spacing w:after="0" w:line="240" w:lineRule="auto"/>
      </w:pPr>
      <w:r>
        <w:separator/>
      </w:r>
    </w:p>
  </w:endnote>
  <w:endnote w:type="continuationSeparator" w:id="0">
    <w:p w:rsidR="004006A1" w:rsidRDefault="004006A1" w:rsidP="002C1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F28" w:rsidRPr="00171F28" w:rsidRDefault="00171F28" w:rsidP="00A26706">
    <w:pPr>
      <w:pStyle w:val="Footer"/>
      <w:pBdr>
        <w:top w:val="single" w:sz="8" w:space="1" w:color="4F81BD"/>
      </w:pBdr>
      <w:tabs>
        <w:tab w:val="clear" w:pos="4320"/>
        <w:tab w:val="clear" w:pos="8640"/>
        <w:tab w:val="right" w:pos="13680"/>
      </w:tabs>
      <w:rPr>
        <w:rFonts w:ascii="Calibri" w:hAnsi="Calibri"/>
        <w:color w:val="808080"/>
        <w:sz w:val="18"/>
        <w:szCs w:val="18"/>
      </w:rPr>
    </w:pPr>
    <w:r w:rsidRPr="00171F28">
      <w:rPr>
        <w:rFonts w:ascii="Calibri" w:hAnsi="Calibri"/>
        <w:color w:val="808080"/>
        <w:sz w:val="18"/>
        <w:szCs w:val="18"/>
      </w:rPr>
      <w:t>GPSA Grant Application: Project Team and CSO Experience</w:t>
    </w:r>
    <w:r w:rsidR="00A26706" w:rsidRPr="00171F28">
      <w:rPr>
        <w:rFonts w:ascii="Calibri" w:hAnsi="Calibri"/>
        <w:color w:val="808080"/>
        <w:sz w:val="18"/>
        <w:szCs w:val="18"/>
      </w:rPr>
      <w:tab/>
    </w:r>
    <w:r w:rsidRPr="00171F28">
      <w:rPr>
        <w:rFonts w:ascii="Calibri" w:hAnsi="Calibri"/>
        <w:color w:val="808080"/>
        <w:sz w:val="18"/>
        <w:szCs w:val="18"/>
      </w:rPr>
      <w:t xml:space="preserve">Page </w:t>
    </w:r>
    <w:r w:rsidR="00DA095F" w:rsidRPr="00171F28">
      <w:rPr>
        <w:rFonts w:ascii="Calibri" w:hAnsi="Calibri"/>
        <w:color w:val="808080"/>
        <w:sz w:val="18"/>
        <w:szCs w:val="18"/>
      </w:rPr>
      <w:fldChar w:fldCharType="begin"/>
    </w:r>
    <w:r w:rsidRPr="00171F28">
      <w:rPr>
        <w:rFonts w:ascii="Calibri" w:hAnsi="Calibri"/>
        <w:color w:val="808080"/>
        <w:sz w:val="18"/>
        <w:szCs w:val="18"/>
      </w:rPr>
      <w:instrText xml:space="preserve"> PAGE   \* MERGEFORMAT </w:instrText>
    </w:r>
    <w:r w:rsidR="00DA095F" w:rsidRPr="00171F28">
      <w:rPr>
        <w:rFonts w:ascii="Calibri" w:hAnsi="Calibri"/>
        <w:color w:val="808080"/>
        <w:sz w:val="18"/>
        <w:szCs w:val="18"/>
      </w:rPr>
      <w:fldChar w:fldCharType="separate"/>
    </w:r>
    <w:r w:rsidR="009F119E">
      <w:rPr>
        <w:rFonts w:ascii="Calibri" w:hAnsi="Calibri"/>
        <w:noProof/>
        <w:color w:val="808080"/>
        <w:sz w:val="18"/>
        <w:szCs w:val="18"/>
      </w:rPr>
      <w:t>3</w:t>
    </w:r>
    <w:r w:rsidR="00DA095F" w:rsidRPr="00171F28">
      <w:rPr>
        <w:rFonts w:ascii="Calibri" w:hAnsi="Calibri"/>
        <w:color w:val="808080"/>
        <w:sz w:val="18"/>
        <w:szCs w:val="18"/>
      </w:rPr>
      <w:fldChar w:fldCharType="end"/>
    </w:r>
  </w:p>
  <w:p w:rsidR="00171F28" w:rsidRDefault="00171F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6A1" w:rsidRDefault="004006A1" w:rsidP="002C17EF">
      <w:pPr>
        <w:spacing w:after="0" w:line="240" w:lineRule="auto"/>
      </w:pPr>
      <w:r>
        <w:separator/>
      </w:r>
    </w:p>
  </w:footnote>
  <w:footnote w:type="continuationSeparator" w:id="0">
    <w:p w:rsidR="004006A1" w:rsidRDefault="004006A1" w:rsidP="002C17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68CF"/>
    <w:multiLevelType w:val="multilevel"/>
    <w:tmpl w:val="54887148"/>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0035B1"/>
    <w:multiLevelType w:val="multilevel"/>
    <w:tmpl w:val="BF46647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tabs>
          <w:tab w:val="num" w:pos="1440"/>
        </w:tabs>
        <w:ind w:left="1440" w:hanging="360"/>
      </w:pPr>
    </w:lvl>
    <w:lvl w:ilvl="2">
      <w:start w:val="2004"/>
      <w:numFmt w:val="decimal"/>
      <w:lvlText w:val="%3"/>
      <w:lvlJc w:val="left"/>
      <w:pPr>
        <w:ind w:left="2280" w:hanging="480"/>
      </w:pPr>
      <w:rPr>
        <w:rFonts w:hint="default"/>
        <w:b/>
        <w:i/>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1F5EDB"/>
    <w:multiLevelType w:val="multilevel"/>
    <w:tmpl w:val="94EA5D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DC23AB"/>
    <w:multiLevelType w:val="multilevel"/>
    <w:tmpl w:val="13088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6A0EF6"/>
    <w:multiLevelType w:val="hybridMultilevel"/>
    <w:tmpl w:val="C162727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C0F52CF"/>
    <w:multiLevelType w:val="multilevel"/>
    <w:tmpl w:val="3C34DF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924C2B"/>
    <w:multiLevelType w:val="multilevel"/>
    <w:tmpl w:val="AC48D3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F222AE"/>
    <w:multiLevelType w:val="hybridMultilevel"/>
    <w:tmpl w:val="2D2AF52E"/>
    <w:lvl w:ilvl="0" w:tplc="794A847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3B70822"/>
    <w:multiLevelType w:val="multilevel"/>
    <w:tmpl w:val="6588831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95463EA"/>
    <w:multiLevelType w:val="multilevel"/>
    <w:tmpl w:val="0C92AA92"/>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tabs>
          <w:tab w:val="num" w:pos="1440"/>
        </w:tabs>
        <w:ind w:left="1440" w:hanging="360"/>
      </w:pPr>
    </w:lvl>
    <w:lvl w:ilvl="2">
      <w:start w:val="2004"/>
      <w:numFmt w:val="decimal"/>
      <w:lvlText w:val="%3"/>
      <w:lvlJc w:val="left"/>
      <w:pPr>
        <w:ind w:left="2280" w:hanging="480"/>
      </w:pPr>
      <w:rPr>
        <w:rFonts w:hint="default"/>
        <w:b/>
        <w:i/>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6F6871"/>
    <w:multiLevelType w:val="hybridMultilevel"/>
    <w:tmpl w:val="95987146"/>
    <w:lvl w:ilvl="0" w:tplc="0A466B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C9D764C"/>
    <w:multiLevelType w:val="multilevel"/>
    <w:tmpl w:val="382A2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34547D"/>
    <w:multiLevelType w:val="multilevel"/>
    <w:tmpl w:val="0B0AE6F6"/>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8E4A77"/>
    <w:multiLevelType w:val="hybridMultilevel"/>
    <w:tmpl w:val="F2600D5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7675BC9"/>
    <w:multiLevelType w:val="multilevel"/>
    <w:tmpl w:val="D2FC9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886B4B"/>
    <w:multiLevelType w:val="multilevel"/>
    <w:tmpl w:val="DF1CF0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C475703"/>
    <w:multiLevelType w:val="multilevel"/>
    <w:tmpl w:val="BB78A496"/>
    <w:lvl w:ilvl="0">
      <w:start w:val="1"/>
      <w:numFmt w:val="bullet"/>
      <w:lvlText w:val=""/>
      <w:lvlJc w:val="left"/>
      <w:pPr>
        <w:tabs>
          <w:tab w:val="num" w:pos="720"/>
        </w:tabs>
        <w:ind w:left="720" w:hanging="360"/>
      </w:pPr>
      <w:rPr>
        <w:rFonts w:ascii="Symbol" w:hAnsi="Symbol" w:hint="default"/>
        <w:sz w:val="20"/>
      </w:rPr>
    </w:lvl>
    <w:lvl w:ilvl="1">
      <w:start w:val="1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09718D"/>
    <w:multiLevelType w:val="multilevel"/>
    <w:tmpl w:val="FF7CDBE6"/>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F44F08"/>
    <w:multiLevelType w:val="multilevel"/>
    <w:tmpl w:val="543E54FA"/>
    <w:lvl w:ilvl="0">
      <w:start w:val="1"/>
      <w:numFmt w:val="bullet"/>
      <w:lvlText w:val=""/>
      <w:lvlJc w:val="left"/>
      <w:pPr>
        <w:tabs>
          <w:tab w:val="num" w:pos="720"/>
        </w:tabs>
        <w:ind w:left="720" w:hanging="360"/>
      </w:pPr>
      <w:rPr>
        <w:rFonts w:ascii="Symbol" w:hAnsi="Symbol" w:hint="default"/>
        <w:sz w:val="20"/>
      </w:rPr>
    </w:lvl>
    <w:lvl w:ilvl="1">
      <w:start w:val="10"/>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E7107E"/>
    <w:multiLevelType w:val="multilevel"/>
    <w:tmpl w:val="B06A70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5E4259F"/>
    <w:multiLevelType w:val="hybridMultilevel"/>
    <w:tmpl w:val="0838D0D0"/>
    <w:lvl w:ilvl="0" w:tplc="0A466B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7619FA"/>
    <w:multiLevelType w:val="multilevel"/>
    <w:tmpl w:val="65D064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7A90E62"/>
    <w:multiLevelType w:val="multilevel"/>
    <w:tmpl w:val="0072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87A4CFF"/>
    <w:multiLevelType w:val="hybridMultilevel"/>
    <w:tmpl w:val="41A26FF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49449B"/>
    <w:multiLevelType w:val="multilevel"/>
    <w:tmpl w:val="71DEEF6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B4B7CEB"/>
    <w:multiLevelType w:val="multilevel"/>
    <w:tmpl w:val="3A6E1E34"/>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6">
    <w:nsid w:val="3BFD228F"/>
    <w:multiLevelType w:val="multilevel"/>
    <w:tmpl w:val="DC121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F670151"/>
    <w:multiLevelType w:val="multilevel"/>
    <w:tmpl w:val="687270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0596326"/>
    <w:multiLevelType w:val="multilevel"/>
    <w:tmpl w:val="F8A456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1C42EE8"/>
    <w:multiLevelType w:val="multilevel"/>
    <w:tmpl w:val="7FFC5964"/>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28B13CE"/>
    <w:multiLevelType w:val="multilevel"/>
    <w:tmpl w:val="13E6AD7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339291E"/>
    <w:multiLevelType w:val="hybridMultilevel"/>
    <w:tmpl w:val="61A693E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625385B"/>
    <w:multiLevelType w:val="multilevel"/>
    <w:tmpl w:val="78ACF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76A043C"/>
    <w:multiLevelType w:val="multilevel"/>
    <w:tmpl w:val="24ECDDE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85657B5"/>
    <w:multiLevelType w:val="multilevel"/>
    <w:tmpl w:val="289075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03D747C"/>
    <w:multiLevelType w:val="multilevel"/>
    <w:tmpl w:val="186AE5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03E1D69"/>
    <w:multiLevelType w:val="multilevel"/>
    <w:tmpl w:val="F334D952"/>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7">
    <w:nsid w:val="564905F2"/>
    <w:multiLevelType w:val="hybridMultilevel"/>
    <w:tmpl w:val="4A5CFA76"/>
    <w:lvl w:ilvl="0" w:tplc="A8E632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6F0023B"/>
    <w:multiLevelType w:val="hybridMultilevel"/>
    <w:tmpl w:val="6E3C91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780225D"/>
    <w:multiLevelType w:val="multilevel"/>
    <w:tmpl w:val="1DEC3EC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EE36553"/>
    <w:multiLevelType w:val="multilevel"/>
    <w:tmpl w:val="EA80D1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01F4AAC"/>
    <w:multiLevelType w:val="multilevel"/>
    <w:tmpl w:val="E1E2612C"/>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0A42F3B"/>
    <w:multiLevelType w:val="hybridMultilevel"/>
    <w:tmpl w:val="78329968"/>
    <w:lvl w:ilvl="0" w:tplc="E9A4BB5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61AF4504"/>
    <w:multiLevelType w:val="multilevel"/>
    <w:tmpl w:val="DF2E6C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949700B"/>
    <w:multiLevelType w:val="multilevel"/>
    <w:tmpl w:val="5576180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C8E5064"/>
    <w:multiLevelType w:val="multilevel"/>
    <w:tmpl w:val="8124E98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D866D0E"/>
    <w:multiLevelType w:val="multilevel"/>
    <w:tmpl w:val="0792B54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nsid w:val="74AD6736"/>
    <w:multiLevelType w:val="multilevel"/>
    <w:tmpl w:val="BD4829EA"/>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D3E7780"/>
    <w:multiLevelType w:val="multilevel"/>
    <w:tmpl w:val="5344D6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21"/>
  </w:num>
  <w:num w:numId="4">
    <w:abstractNumId w:val="40"/>
  </w:num>
  <w:num w:numId="5">
    <w:abstractNumId w:val="15"/>
  </w:num>
  <w:num w:numId="6">
    <w:abstractNumId w:val="26"/>
  </w:num>
  <w:num w:numId="7">
    <w:abstractNumId w:val="43"/>
  </w:num>
  <w:num w:numId="8">
    <w:abstractNumId w:val="33"/>
  </w:num>
  <w:num w:numId="9">
    <w:abstractNumId w:val="24"/>
  </w:num>
  <w:num w:numId="10">
    <w:abstractNumId w:val="45"/>
  </w:num>
  <w:num w:numId="11">
    <w:abstractNumId w:val="44"/>
  </w:num>
  <w:num w:numId="12">
    <w:abstractNumId w:val="32"/>
  </w:num>
  <w:num w:numId="13">
    <w:abstractNumId w:val="5"/>
  </w:num>
  <w:num w:numId="14">
    <w:abstractNumId w:val="34"/>
  </w:num>
  <w:num w:numId="15">
    <w:abstractNumId w:val="19"/>
  </w:num>
  <w:num w:numId="16">
    <w:abstractNumId w:val="27"/>
  </w:num>
  <w:num w:numId="17">
    <w:abstractNumId w:val="28"/>
  </w:num>
  <w:num w:numId="18">
    <w:abstractNumId w:val="6"/>
  </w:num>
  <w:num w:numId="19">
    <w:abstractNumId w:val="48"/>
  </w:num>
  <w:num w:numId="20">
    <w:abstractNumId w:val="8"/>
  </w:num>
  <w:num w:numId="21">
    <w:abstractNumId w:val="39"/>
  </w:num>
  <w:num w:numId="22">
    <w:abstractNumId w:val="30"/>
  </w:num>
  <w:num w:numId="23">
    <w:abstractNumId w:val="35"/>
  </w:num>
  <w:num w:numId="24">
    <w:abstractNumId w:val="29"/>
  </w:num>
  <w:num w:numId="25">
    <w:abstractNumId w:val="47"/>
  </w:num>
  <w:num w:numId="26">
    <w:abstractNumId w:val="12"/>
  </w:num>
  <w:num w:numId="27">
    <w:abstractNumId w:val="1"/>
  </w:num>
  <w:num w:numId="28">
    <w:abstractNumId w:val="9"/>
  </w:num>
  <w:num w:numId="29">
    <w:abstractNumId w:val="41"/>
  </w:num>
  <w:num w:numId="30">
    <w:abstractNumId w:val="17"/>
  </w:num>
  <w:num w:numId="31">
    <w:abstractNumId w:val="0"/>
  </w:num>
  <w:num w:numId="32">
    <w:abstractNumId w:val="18"/>
  </w:num>
  <w:num w:numId="33">
    <w:abstractNumId w:val="16"/>
  </w:num>
  <w:num w:numId="34">
    <w:abstractNumId w:val="46"/>
  </w:num>
  <w:num w:numId="35">
    <w:abstractNumId w:val="14"/>
  </w:num>
  <w:num w:numId="36">
    <w:abstractNumId w:val="11"/>
  </w:num>
  <w:num w:numId="37">
    <w:abstractNumId w:val="22"/>
  </w:num>
  <w:num w:numId="38">
    <w:abstractNumId w:val="36"/>
  </w:num>
  <w:num w:numId="39">
    <w:abstractNumId w:val="25"/>
  </w:num>
  <w:num w:numId="40">
    <w:abstractNumId w:val="38"/>
  </w:num>
  <w:num w:numId="41">
    <w:abstractNumId w:val="23"/>
  </w:num>
  <w:num w:numId="42">
    <w:abstractNumId w:val="31"/>
  </w:num>
  <w:num w:numId="43">
    <w:abstractNumId w:val="13"/>
  </w:num>
  <w:num w:numId="44">
    <w:abstractNumId w:val="10"/>
  </w:num>
  <w:num w:numId="45">
    <w:abstractNumId w:val="42"/>
  </w:num>
  <w:num w:numId="46">
    <w:abstractNumId w:val="20"/>
  </w:num>
  <w:num w:numId="47">
    <w:abstractNumId w:val="7"/>
  </w:num>
  <w:num w:numId="48">
    <w:abstractNumId w:val="37"/>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955AF3"/>
    <w:rsid w:val="00036782"/>
    <w:rsid w:val="001138A3"/>
    <w:rsid w:val="001415BF"/>
    <w:rsid w:val="00171F28"/>
    <w:rsid w:val="00185396"/>
    <w:rsid w:val="001C223F"/>
    <w:rsid w:val="001D49C0"/>
    <w:rsid w:val="002417F8"/>
    <w:rsid w:val="002C17EF"/>
    <w:rsid w:val="002C51F3"/>
    <w:rsid w:val="002F1609"/>
    <w:rsid w:val="00353638"/>
    <w:rsid w:val="00380E0A"/>
    <w:rsid w:val="00386323"/>
    <w:rsid w:val="003B171D"/>
    <w:rsid w:val="003C33D3"/>
    <w:rsid w:val="003D7A0E"/>
    <w:rsid w:val="004006A1"/>
    <w:rsid w:val="00445AAE"/>
    <w:rsid w:val="00453615"/>
    <w:rsid w:val="004C530A"/>
    <w:rsid w:val="004F76F4"/>
    <w:rsid w:val="00543FDB"/>
    <w:rsid w:val="0055289B"/>
    <w:rsid w:val="005B20EC"/>
    <w:rsid w:val="005C4B1A"/>
    <w:rsid w:val="006F53C5"/>
    <w:rsid w:val="006F6967"/>
    <w:rsid w:val="007327A4"/>
    <w:rsid w:val="007B02F2"/>
    <w:rsid w:val="007C021E"/>
    <w:rsid w:val="008265D6"/>
    <w:rsid w:val="008F78C8"/>
    <w:rsid w:val="009105AA"/>
    <w:rsid w:val="00955AF3"/>
    <w:rsid w:val="009E1097"/>
    <w:rsid w:val="009F119E"/>
    <w:rsid w:val="00A15569"/>
    <w:rsid w:val="00A22463"/>
    <w:rsid w:val="00A26706"/>
    <w:rsid w:val="00AD3083"/>
    <w:rsid w:val="00B20C25"/>
    <w:rsid w:val="00B4540B"/>
    <w:rsid w:val="00BF54E8"/>
    <w:rsid w:val="00C122DE"/>
    <w:rsid w:val="00C21AC1"/>
    <w:rsid w:val="00C27189"/>
    <w:rsid w:val="00C63597"/>
    <w:rsid w:val="00CD12B5"/>
    <w:rsid w:val="00DA095F"/>
    <w:rsid w:val="00DF24E1"/>
    <w:rsid w:val="00E911DF"/>
    <w:rsid w:val="00F0785B"/>
    <w:rsid w:val="00F20ABE"/>
    <w:rsid w:val="00F25703"/>
    <w:rsid w:val="00F31F6C"/>
    <w:rsid w:val="00F5449B"/>
    <w:rsid w:val="00F93B06"/>
    <w:rsid w:val="00FB1757"/>
    <w:rsid w:val="00FC6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AF3"/>
    <w:pPr>
      <w:spacing w:after="200" w:line="276" w:lineRule="auto"/>
    </w:pPr>
    <w:rPr>
      <w:rFonts w:eastAsia="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AF3"/>
    <w:pPr>
      <w:ind w:left="720"/>
    </w:pPr>
    <w:rPr>
      <w:rFonts w:ascii="Calibri" w:eastAsia="Calibri" w:hAnsi="Calibri" w:cs="Calibri"/>
      <w:lang w:val="es-ES"/>
    </w:rPr>
  </w:style>
  <w:style w:type="paragraph" w:styleId="BalloonText">
    <w:name w:val="Balloon Text"/>
    <w:basedOn w:val="Normal"/>
    <w:link w:val="BalloonTextChar"/>
    <w:uiPriority w:val="99"/>
    <w:semiHidden/>
    <w:unhideWhenUsed/>
    <w:rsid w:val="001138A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138A3"/>
    <w:rPr>
      <w:rFonts w:ascii="Tahoma" w:eastAsia="Cambria" w:hAnsi="Tahoma" w:cs="Tahoma"/>
      <w:sz w:val="16"/>
      <w:szCs w:val="16"/>
    </w:rPr>
  </w:style>
  <w:style w:type="table" w:styleId="MediumList2-Accent1">
    <w:name w:val="Medium List 2 Accent 1"/>
    <w:basedOn w:val="TableNormal"/>
    <w:uiPriority w:val="66"/>
    <w:rsid w:val="00F0785B"/>
    <w:rPr>
      <w:rFonts w:ascii="Calibri"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TableGrid">
    <w:name w:val="Table Grid"/>
    <w:basedOn w:val="TableNormal"/>
    <w:uiPriority w:val="59"/>
    <w:rsid w:val="00C635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2-Accent1">
    <w:name w:val="Medium Grid 2 Accent 1"/>
    <w:basedOn w:val="TableNormal"/>
    <w:uiPriority w:val="68"/>
    <w:rsid w:val="00C63597"/>
    <w:rPr>
      <w:rFonts w:ascii="Calibri"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Footer">
    <w:name w:val="footer"/>
    <w:basedOn w:val="Normal"/>
    <w:link w:val="FooterChar"/>
    <w:uiPriority w:val="99"/>
    <w:unhideWhenUsed/>
    <w:rsid w:val="002C17EF"/>
    <w:pPr>
      <w:tabs>
        <w:tab w:val="center" w:pos="4320"/>
        <w:tab w:val="right" w:pos="8640"/>
      </w:tabs>
    </w:pPr>
    <w:rPr>
      <w:rFonts w:eastAsia="Times New Roman"/>
    </w:rPr>
  </w:style>
  <w:style w:type="character" w:customStyle="1" w:styleId="FooterChar">
    <w:name w:val="Footer Char"/>
    <w:link w:val="Footer"/>
    <w:uiPriority w:val="99"/>
    <w:rsid w:val="002C17EF"/>
    <w:rPr>
      <w:sz w:val="22"/>
      <w:szCs w:val="22"/>
    </w:rPr>
  </w:style>
  <w:style w:type="paragraph" w:styleId="Header">
    <w:name w:val="header"/>
    <w:basedOn w:val="Normal"/>
    <w:link w:val="HeaderChar"/>
    <w:uiPriority w:val="99"/>
    <w:semiHidden/>
    <w:unhideWhenUsed/>
    <w:rsid w:val="002C17EF"/>
    <w:pPr>
      <w:tabs>
        <w:tab w:val="center" w:pos="4680"/>
        <w:tab w:val="right" w:pos="9360"/>
      </w:tabs>
      <w:spacing w:after="0" w:line="240" w:lineRule="auto"/>
    </w:pPr>
  </w:style>
  <w:style w:type="character" w:customStyle="1" w:styleId="HeaderChar">
    <w:name w:val="Header Char"/>
    <w:link w:val="Header"/>
    <w:uiPriority w:val="99"/>
    <w:semiHidden/>
    <w:rsid w:val="002C17EF"/>
    <w:rPr>
      <w:rFonts w:eastAsia="Cambria"/>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1330</Words>
  <Characters>7582</Characters>
  <Application>Microsoft Office Word</Application>
  <DocSecurity>0</DocSecurity>
  <Lines>63</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GLOBAL PARTNERSHIP FOR SOCIAL ACCOUNTABILITY (GPSA)</vt:lpstr>
      <vt:lpstr>GLOBAL PARTNERSHIP FOR SOCIAL ACCOUNTABILITY (GPSA)</vt:lpstr>
    </vt:vector>
  </TitlesOfParts>
  <Company>HP</Company>
  <LinksUpToDate>false</LinksUpToDate>
  <CharactersWithSpaces>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PARTNERSHIP FOR SOCIAL ACCOUNTABILITY (GPSA)</dc:title>
  <dc:creator>Maria Poli</dc:creator>
  <cp:lastModifiedBy>Johannes Chudoba</cp:lastModifiedBy>
  <cp:revision>3</cp:revision>
  <dcterms:created xsi:type="dcterms:W3CDTF">2013-03-14T14:54:00Z</dcterms:created>
  <dcterms:modified xsi:type="dcterms:W3CDTF">2013-03-14T14:57:00Z</dcterms:modified>
</cp:coreProperties>
</file>